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72" w:rsidRPr="00164F16" w:rsidRDefault="00BE1C72" w:rsidP="00B34F60">
      <w:pPr>
        <w:ind w:left="6521"/>
        <w:rPr>
          <w:sz w:val="24"/>
          <w:szCs w:val="24"/>
          <w:lang w:eastAsia="uk-UA"/>
        </w:rPr>
      </w:pPr>
      <w:r w:rsidRPr="00164F16">
        <w:rPr>
          <w:sz w:val="24"/>
          <w:szCs w:val="24"/>
          <w:lang w:eastAsia="uk-UA"/>
        </w:rPr>
        <w:t>ЗАТВЕРДЖЕНО</w:t>
      </w:r>
    </w:p>
    <w:p w:rsidR="00BE1C72" w:rsidRPr="00164F16" w:rsidRDefault="00BE1C72" w:rsidP="00B34F60">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BE1C72" w:rsidRPr="00201951" w:rsidRDefault="00BE1C72" w:rsidP="00B34F60">
      <w:pPr>
        <w:ind w:left="6521"/>
        <w:rPr>
          <w:b/>
          <w:sz w:val="24"/>
          <w:szCs w:val="24"/>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BE1C72" w:rsidRPr="004224FA" w:rsidRDefault="00BE1C72" w:rsidP="00496C28">
      <w:pPr>
        <w:rPr>
          <w:sz w:val="26"/>
          <w:szCs w:val="26"/>
          <w:lang w:val="ru-RU" w:eastAsia="uk-UA"/>
        </w:rPr>
      </w:pPr>
    </w:p>
    <w:p w:rsidR="00BE1C72" w:rsidRPr="008F3184" w:rsidRDefault="00BE1C72" w:rsidP="00CC122F">
      <w:pPr>
        <w:jc w:val="center"/>
        <w:rPr>
          <w:b/>
          <w:sz w:val="24"/>
          <w:szCs w:val="24"/>
          <w:lang w:eastAsia="uk-UA"/>
        </w:rPr>
      </w:pPr>
      <w:r w:rsidRPr="008F3184">
        <w:rPr>
          <w:b/>
          <w:sz w:val="24"/>
          <w:szCs w:val="24"/>
          <w:lang w:eastAsia="uk-UA"/>
        </w:rPr>
        <w:t xml:space="preserve">ІНФОРМАЦІЙНА КАРТКА </w:t>
      </w:r>
    </w:p>
    <w:p w:rsidR="00BE1C72" w:rsidRPr="008F3184" w:rsidRDefault="00BE1C72" w:rsidP="008D19B6">
      <w:pPr>
        <w:tabs>
          <w:tab w:val="left" w:pos="3969"/>
        </w:tabs>
        <w:jc w:val="center"/>
        <w:rPr>
          <w:b/>
          <w:sz w:val="24"/>
          <w:szCs w:val="24"/>
          <w:lang w:eastAsia="uk-UA"/>
        </w:rPr>
      </w:pPr>
      <w:r w:rsidRPr="008F3184">
        <w:rPr>
          <w:b/>
          <w:sz w:val="24"/>
          <w:szCs w:val="24"/>
          <w:lang w:eastAsia="uk-UA"/>
        </w:rPr>
        <w:t xml:space="preserve">адміністративної послуги </w:t>
      </w:r>
    </w:p>
    <w:p w:rsidR="00BE1C72" w:rsidRPr="008F3184" w:rsidRDefault="00BE1C72" w:rsidP="00B34F60">
      <w:pPr>
        <w:pStyle w:val="NormalWeb"/>
        <w:spacing w:before="0" w:beforeAutospacing="0" w:after="0" w:afterAutospacing="0"/>
        <w:jc w:val="center"/>
        <w:rPr>
          <w:b/>
          <w:bCs/>
          <w:caps/>
        </w:rPr>
      </w:pPr>
      <w:r w:rsidRPr="008F3184">
        <w:rPr>
          <w:b/>
        </w:rPr>
        <w:t xml:space="preserve">„ПРИЗНАЧЕННЯ ОДНОРАЗОВОЇ НАТУРАЛЬНОЇ ДОПОМОГИ </w:t>
      </w:r>
      <w:r w:rsidRPr="008F3184">
        <w:rPr>
          <w:b/>
        </w:rPr>
        <w:br/>
        <w:t>„ПАКУНОК МАЛЮКА”</w:t>
      </w:r>
    </w:p>
    <w:p w:rsidR="00BE1C72" w:rsidRPr="008F3184" w:rsidRDefault="00BE1C72" w:rsidP="00BE5E7F">
      <w:pPr>
        <w:jc w:val="center"/>
        <w:rPr>
          <w:sz w:val="24"/>
          <w:szCs w:val="24"/>
          <w:lang w:val="ru-RU" w:eastAsia="uk-UA"/>
        </w:rPr>
      </w:pPr>
      <w:r w:rsidRPr="008F3184">
        <w:rPr>
          <w:sz w:val="24"/>
          <w:szCs w:val="24"/>
          <w:u w:val="single"/>
          <w:lang w:eastAsia="uk-UA"/>
        </w:rPr>
        <w:t>Управління соціального захисту населення Щастинської районної державної адміністрації</w:t>
      </w:r>
      <w:r w:rsidRPr="008F3184">
        <w:rPr>
          <w:sz w:val="24"/>
          <w:szCs w:val="24"/>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BE1C72" w:rsidRPr="008F3184" w:rsidTr="00F406AE">
        <w:tc>
          <w:tcPr>
            <w:tcW w:w="5000" w:type="pct"/>
            <w:gridSpan w:val="3"/>
            <w:tcBorders>
              <w:top w:val="outset" w:sz="6" w:space="0" w:color="000000"/>
              <w:left w:val="outset" w:sz="6" w:space="0" w:color="000000"/>
              <w:bottom w:val="outset" w:sz="6" w:space="0" w:color="000000"/>
              <w:right w:val="outset" w:sz="6" w:space="0" w:color="000000"/>
            </w:tcBorders>
          </w:tcPr>
          <w:p w:rsidR="00BE1C72" w:rsidRPr="008F3184" w:rsidRDefault="00BE1C72" w:rsidP="00D36D97">
            <w:pPr>
              <w:jc w:val="center"/>
              <w:rPr>
                <w:b/>
                <w:sz w:val="24"/>
                <w:szCs w:val="24"/>
                <w:lang w:eastAsia="uk-UA"/>
              </w:rPr>
            </w:pPr>
            <w:bookmarkStart w:id="0" w:name="n14"/>
            <w:bookmarkEnd w:id="0"/>
            <w:r w:rsidRPr="008F3184">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E1C72" w:rsidRPr="008F3184" w:rsidTr="00F406AE">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jc w:val="center"/>
              <w:rPr>
                <w:sz w:val="24"/>
                <w:szCs w:val="24"/>
                <w:lang w:eastAsia="uk-UA"/>
              </w:rPr>
            </w:pPr>
            <w:r w:rsidRPr="008F3184">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rPr>
                <w:sz w:val="24"/>
                <w:szCs w:val="24"/>
                <w:lang w:eastAsia="uk-UA"/>
              </w:rPr>
            </w:pPr>
            <w:r w:rsidRPr="008F3184">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rPr>
                <w:i/>
                <w:sz w:val="24"/>
                <w:szCs w:val="24"/>
                <w:lang w:eastAsia="uk-UA"/>
              </w:rPr>
            </w:pPr>
            <w:r w:rsidRPr="008F3184">
              <w:rPr>
                <w:sz w:val="24"/>
                <w:szCs w:val="24"/>
                <w:lang w:eastAsia="uk-UA"/>
              </w:rPr>
              <w:t>Луганськ</w:t>
            </w:r>
            <w:r w:rsidRPr="008F3184">
              <w:rPr>
                <w:sz w:val="24"/>
                <w:szCs w:val="24"/>
                <w:lang w:val="ru-RU" w:eastAsia="uk-UA"/>
              </w:rPr>
              <w:t>а</w:t>
            </w:r>
            <w:r w:rsidRPr="008F3184">
              <w:rPr>
                <w:sz w:val="24"/>
                <w:szCs w:val="24"/>
                <w:lang w:eastAsia="uk-UA"/>
              </w:rPr>
              <w:t xml:space="preserve"> область,</w:t>
            </w:r>
            <w:r w:rsidRPr="008F3184">
              <w:rPr>
                <w:sz w:val="24"/>
                <w:szCs w:val="24"/>
                <w:lang w:val="ru-RU" w:eastAsia="uk-UA"/>
              </w:rPr>
              <w:t xml:space="preserve"> </w:t>
            </w:r>
            <w:r w:rsidRPr="008F3184">
              <w:rPr>
                <w:sz w:val="24"/>
                <w:szCs w:val="24"/>
                <w:lang w:eastAsia="uk-UA"/>
              </w:rPr>
              <w:t>смт Новоайдар,</w:t>
            </w:r>
            <w:r w:rsidRPr="008F3184">
              <w:rPr>
                <w:sz w:val="24"/>
                <w:szCs w:val="24"/>
                <w:lang w:val="ru-RU" w:eastAsia="uk-UA"/>
              </w:rPr>
              <w:t xml:space="preserve"> </w:t>
            </w:r>
            <w:r w:rsidRPr="008F3184">
              <w:rPr>
                <w:sz w:val="24"/>
                <w:szCs w:val="24"/>
                <w:lang w:eastAsia="uk-UA"/>
              </w:rPr>
              <w:t>вул.Банківська, 31</w:t>
            </w:r>
          </w:p>
        </w:tc>
      </w:tr>
      <w:tr w:rsidR="00BE1C72" w:rsidRPr="008F3184" w:rsidTr="00F406AE">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jc w:val="center"/>
              <w:rPr>
                <w:sz w:val="24"/>
                <w:szCs w:val="24"/>
                <w:lang w:eastAsia="uk-UA"/>
              </w:rPr>
            </w:pPr>
            <w:r w:rsidRPr="008F3184">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rPr>
                <w:sz w:val="24"/>
                <w:szCs w:val="24"/>
                <w:lang w:eastAsia="uk-UA"/>
              </w:rPr>
            </w:pPr>
            <w:r w:rsidRPr="008F3184">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rPr>
                <w:i/>
                <w:sz w:val="24"/>
                <w:szCs w:val="24"/>
                <w:lang w:eastAsia="uk-UA"/>
              </w:rPr>
            </w:pPr>
            <w:r w:rsidRPr="008F3184">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BE1C72" w:rsidRPr="008F3184" w:rsidTr="00F406AE">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jc w:val="center"/>
              <w:rPr>
                <w:sz w:val="24"/>
                <w:szCs w:val="24"/>
                <w:lang w:eastAsia="uk-UA"/>
              </w:rPr>
            </w:pPr>
            <w:r w:rsidRPr="008F3184">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7E6DAE">
            <w:pPr>
              <w:rPr>
                <w:sz w:val="24"/>
                <w:szCs w:val="24"/>
                <w:lang w:eastAsia="uk-UA"/>
              </w:rPr>
            </w:pPr>
            <w:r w:rsidRPr="008F3184">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85CF9">
            <w:pPr>
              <w:rPr>
                <w:sz w:val="24"/>
                <w:szCs w:val="24"/>
                <w:lang w:val="en-US" w:eastAsia="uk-UA"/>
              </w:rPr>
            </w:pPr>
            <w:r w:rsidRPr="008F3184">
              <w:rPr>
                <w:sz w:val="24"/>
                <w:szCs w:val="24"/>
                <w:lang w:eastAsia="uk-UA"/>
              </w:rPr>
              <w:t>(06445)9-20-23,</w:t>
            </w:r>
            <w:r w:rsidRPr="008F3184">
              <w:rPr>
                <w:sz w:val="24"/>
                <w:szCs w:val="24"/>
                <w:lang w:val="en-US" w:eastAsia="uk-UA"/>
              </w:rPr>
              <w:t xml:space="preserve"> uprszn@ukr.net</w:t>
            </w:r>
          </w:p>
          <w:p w:rsidR="00BE1C72" w:rsidRPr="008F3184" w:rsidRDefault="00BE1C72" w:rsidP="007E6DAE">
            <w:pPr>
              <w:rPr>
                <w:i/>
                <w:sz w:val="24"/>
                <w:szCs w:val="24"/>
                <w:lang w:eastAsia="uk-UA"/>
              </w:rPr>
            </w:pPr>
          </w:p>
        </w:tc>
      </w:tr>
      <w:tr w:rsidR="00BE1C72" w:rsidRPr="008F3184" w:rsidTr="00E93913">
        <w:tc>
          <w:tcPr>
            <w:tcW w:w="5000" w:type="pct"/>
            <w:gridSpan w:val="3"/>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b/>
                <w:sz w:val="24"/>
                <w:szCs w:val="24"/>
                <w:lang w:eastAsia="uk-UA"/>
              </w:rPr>
            </w:pPr>
            <w:r w:rsidRPr="008F3184">
              <w:rPr>
                <w:b/>
                <w:sz w:val="24"/>
                <w:szCs w:val="24"/>
                <w:lang w:eastAsia="uk-UA"/>
              </w:rPr>
              <w:t>Нормативні акти, якими регламентується надання адміністративної послуги</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eastAsia="uk-UA"/>
              </w:rPr>
            </w:pPr>
            <w:r w:rsidRPr="008F3184">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lang w:eastAsia="uk-UA"/>
              </w:rPr>
            </w:pPr>
            <w:r w:rsidRPr="008F3184">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pStyle w:val="NormalWeb"/>
              <w:spacing w:before="0" w:beforeAutospacing="0" w:after="0" w:afterAutospacing="0"/>
              <w:jc w:val="both"/>
            </w:pPr>
            <w:r w:rsidRPr="008F3184">
              <w:t>Закон України „Про державну допомогу сім’ям з дітьми”     від 21.11.1992 № 2811-ХІІ</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eastAsia="uk-UA"/>
              </w:rPr>
            </w:pPr>
            <w:r w:rsidRPr="008F3184">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lang w:eastAsia="uk-UA"/>
              </w:rPr>
            </w:pPr>
            <w:r w:rsidRPr="008F3184">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pStyle w:val="NormalWeb"/>
              <w:spacing w:before="0" w:beforeAutospacing="0" w:after="0" w:afterAutospacing="0"/>
              <w:jc w:val="both"/>
            </w:pPr>
            <w:r w:rsidRPr="008F3184">
              <w:t>Постанова Кабінету Міністрів України від 25.11.2020  № 1180 „Деякі питання надання при народженні дитини одноразової натуральної допомоги „пакунок малюка”</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eastAsia="uk-UA"/>
              </w:rPr>
            </w:pPr>
            <w:r w:rsidRPr="008F3184">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lang w:eastAsia="uk-UA"/>
              </w:rPr>
            </w:pPr>
            <w:r w:rsidRPr="008F3184">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pStyle w:val="NormalWeb"/>
              <w:spacing w:before="0" w:beforeAutospacing="0" w:after="0" w:afterAutospacing="0"/>
              <w:jc w:val="both"/>
              <w:rPr>
                <w:lang w:eastAsia="en-US"/>
              </w:rPr>
            </w:pPr>
            <w:r w:rsidRPr="008F3184">
              <w:t xml:space="preserve">Наказ Міністерства соціальної політики України                   </w:t>
            </w:r>
            <w:r w:rsidRPr="008F3184">
              <w:rPr>
                <w:lang w:eastAsia="en-US"/>
              </w:rPr>
              <w:t xml:space="preserve">від 17.07.2018 № 1025 </w:t>
            </w:r>
            <w:r w:rsidRPr="008F3184">
              <w:t>„</w:t>
            </w:r>
            <w:r w:rsidRPr="008F3184">
              <w:rPr>
                <w:rStyle w:val="rvts23"/>
              </w:rPr>
              <w:t xml:space="preserve">Деякі питання надання одноразової натуральної допомоги </w:t>
            </w:r>
            <w:r w:rsidRPr="008F3184">
              <w:t>„</w:t>
            </w:r>
            <w:r w:rsidRPr="008F3184">
              <w:rPr>
                <w:rStyle w:val="rvts23"/>
              </w:rPr>
              <w:t>пакунок малюка</w:t>
            </w:r>
            <w:r w:rsidRPr="008F3184">
              <w:t>”</w:t>
            </w:r>
            <w:r w:rsidRPr="008F3184">
              <w:rPr>
                <w:rStyle w:val="rvts23"/>
              </w:rPr>
              <w:t xml:space="preserve"> при народженні дитини</w:t>
            </w:r>
            <w:r w:rsidRPr="008F3184">
              <w:t>”</w:t>
            </w:r>
            <w:r w:rsidRPr="008F3184">
              <w:rPr>
                <w:lang w:eastAsia="en-US"/>
              </w:rPr>
              <w:t>, (у редакції наказу Міністерства соціальної політики України від 17.11.2020 № 771), зареєстрований у Міністерстві юстиції України 19.07.2018 за № 845/32297</w:t>
            </w:r>
            <w:r w:rsidRPr="008F3184">
              <w:t xml:space="preserve"> </w:t>
            </w:r>
          </w:p>
        </w:tc>
      </w:tr>
      <w:tr w:rsidR="00BE1C72" w:rsidRPr="008F3184" w:rsidTr="00E93913">
        <w:tc>
          <w:tcPr>
            <w:tcW w:w="5000" w:type="pct"/>
            <w:gridSpan w:val="3"/>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b/>
                <w:sz w:val="24"/>
                <w:szCs w:val="24"/>
                <w:lang w:eastAsia="uk-UA"/>
              </w:rPr>
            </w:pPr>
            <w:r w:rsidRPr="008F3184">
              <w:rPr>
                <w:b/>
                <w:sz w:val="24"/>
                <w:szCs w:val="24"/>
                <w:lang w:eastAsia="uk-UA"/>
              </w:rPr>
              <w:t>Умови отримання адміністративної послуги</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val="en-US" w:eastAsia="uk-UA"/>
              </w:rPr>
            </w:pPr>
            <w:r w:rsidRPr="008F3184">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lang w:eastAsia="uk-UA"/>
              </w:rPr>
            </w:pPr>
            <w:r w:rsidRPr="008F3184">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highlight w:val="yellow"/>
                <w:lang w:val="ru-RU" w:eastAsia="uk-UA"/>
              </w:rPr>
            </w:pPr>
            <w:r w:rsidRPr="008F3184">
              <w:rPr>
                <w:sz w:val="24"/>
                <w:szCs w:val="24"/>
                <w:lang w:eastAsia="ru-RU"/>
              </w:rPr>
              <w:t>Народження живонародженої дитини</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val="en-US" w:eastAsia="uk-UA"/>
              </w:rPr>
            </w:pPr>
            <w:r w:rsidRPr="008F3184">
              <w:rPr>
                <w:sz w:val="24"/>
                <w:szCs w:val="24"/>
                <w:lang w:val="en-US"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lang w:eastAsia="uk-UA"/>
              </w:rPr>
            </w:pPr>
            <w:r w:rsidRPr="008F3184">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bookmarkStart w:id="1" w:name="n506"/>
            <w:bookmarkEnd w:id="1"/>
            <w:r w:rsidRPr="008F3184">
              <w:rPr>
                <w:sz w:val="24"/>
                <w:szCs w:val="24"/>
              </w:rPr>
              <w:t xml:space="preserve">Заява отримувача щодо забезпечення </w:t>
            </w:r>
            <w:r w:rsidRPr="008F3184">
              <w:rPr>
                <w:rStyle w:val="rvts23"/>
                <w:sz w:val="24"/>
                <w:szCs w:val="24"/>
              </w:rPr>
              <w:t xml:space="preserve">одноразовою натуральною допомогою </w:t>
            </w:r>
            <w:r w:rsidRPr="008F3184">
              <w:rPr>
                <w:sz w:val="24"/>
                <w:szCs w:val="24"/>
              </w:rPr>
              <w:t>„</w:t>
            </w:r>
            <w:r w:rsidRPr="008F3184">
              <w:rPr>
                <w:rStyle w:val="rvts23"/>
                <w:sz w:val="24"/>
                <w:szCs w:val="24"/>
              </w:rPr>
              <w:t>пакунок малюка</w:t>
            </w:r>
            <w:r w:rsidRPr="008F3184">
              <w:rPr>
                <w:sz w:val="24"/>
                <w:szCs w:val="24"/>
              </w:rPr>
              <w:t xml:space="preserve">” </w:t>
            </w:r>
            <w:r w:rsidRPr="008F3184">
              <w:rPr>
                <w:sz w:val="24"/>
                <w:szCs w:val="24"/>
              </w:rPr>
              <w:br/>
              <w:t xml:space="preserve">(далі – „пакунок малюка”; </w:t>
            </w:r>
          </w:p>
          <w:p w:rsidR="00BE1C72" w:rsidRPr="008F3184" w:rsidRDefault="00BE1C72"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8F3184">
              <w:rPr>
                <w:sz w:val="24"/>
                <w:szCs w:val="24"/>
              </w:rPr>
              <w:t>довідка про те, що „пакунок малюка” в закладі охорони здоров’я не видано (окрім випадків народження дитини за кордоном). Довідка подається в паперовій формі до запровадження електронної інформаційної взаємодії та передачі відомостей про надання “пакунка малюка” в електронній формі в закладах охорони здоров’я, але не пізніше 1 березня 2021 року.</w:t>
            </w:r>
          </w:p>
          <w:p w:rsidR="00BE1C72" w:rsidRPr="008F3184" w:rsidRDefault="00BE1C72"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F3184">
              <w:rPr>
                <w:sz w:val="24"/>
                <w:szCs w:val="24"/>
              </w:rPr>
              <w:t>У разі народження дитини поза межами закладу охорони здоров’я додатково подаються:</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копія свідоцтва про народження дитини;</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rsidR="00BE1C72" w:rsidRPr="008F3184" w:rsidRDefault="00BE1C72"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F3184">
              <w:rPr>
                <w:sz w:val="24"/>
                <w:szCs w:val="24"/>
              </w:rPr>
              <w:t>У разі народження дитини за межами України додатково подаються:</w:t>
            </w:r>
          </w:p>
          <w:p w:rsidR="00BE1C72" w:rsidRPr="008F3184" w:rsidRDefault="00BE1C72" w:rsidP="00E93913">
            <w:pPr>
              <w:pStyle w:val="a"/>
              <w:spacing w:before="0"/>
              <w:ind w:firstLine="19"/>
              <w:jc w:val="both"/>
              <w:rPr>
                <w:rFonts w:ascii="Times New Roman" w:hAnsi="Times New Roman"/>
                <w:sz w:val="24"/>
                <w:szCs w:val="24"/>
              </w:rPr>
            </w:pPr>
            <w:r w:rsidRPr="008F3184">
              <w:rPr>
                <w:rFonts w:ascii="Times New Roman" w:hAnsi="Times New Roman"/>
                <w:sz w:val="24"/>
                <w:szCs w:val="24"/>
              </w:rPr>
              <w:t>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tc>
      </w:tr>
      <w:tr w:rsidR="00BE1C72" w:rsidRPr="008F3184" w:rsidTr="00E93913">
        <w:trPr>
          <w:trHeight w:val="734"/>
        </w:trPr>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val="en-US" w:eastAsia="uk-UA"/>
              </w:rPr>
            </w:pPr>
            <w:r w:rsidRPr="008F3184">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lang w:eastAsia="uk-UA"/>
              </w:rPr>
            </w:pPr>
            <w:r w:rsidRPr="008F318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8F3184">
              <w:rPr>
                <w:sz w:val="24"/>
                <w:szCs w:val="24"/>
                <w:lang w:eastAsia="ru-RU"/>
              </w:rPr>
              <w:t>Заява та документи, необхідні для призначення “пакунка малюкаˮ, подаються отримувачем суб’єкту надання адміністративної послуги в</w:t>
            </w:r>
            <w:r w:rsidRPr="008F3184">
              <w:rPr>
                <w:sz w:val="24"/>
                <w:szCs w:val="24"/>
              </w:rPr>
              <w:t xml:space="preserve"> паперовій чи електронній формі, або</w:t>
            </w:r>
            <w:r w:rsidRPr="008F3184">
              <w:rPr>
                <w:sz w:val="24"/>
                <w:szCs w:val="24"/>
                <w:lang w:eastAsia="ru-RU"/>
              </w:rPr>
              <w:t xml:space="preserve"> </w:t>
            </w:r>
            <w:r w:rsidRPr="008F3184">
              <w:rPr>
                <w:sz w:val="24"/>
                <w:szCs w:val="24"/>
              </w:rPr>
              <w:t>в межах надання комплексної послуги „єМалятко” (у разі технічної можливості)</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val="en-US" w:eastAsia="uk-UA"/>
              </w:rPr>
            </w:pPr>
            <w:r w:rsidRPr="008F3184">
              <w:rPr>
                <w:sz w:val="24"/>
                <w:szCs w:val="24"/>
                <w:lang w:eastAsia="uk-UA"/>
              </w:rPr>
              <w:t>1</w:t>
            </w:r>
            <w:r w:rsidRPr="008F3184">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highlight w:val="yellow"/>
                <w:lang w:eastAsia="uk-UA"/>
              </w:rPr>
            </w:pPr>
            <w:r w:rsidRPr="008F3184">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ind w:firstLine="12"/>
              <w:rPr>
                <w:sz w:val="24"/>
                <w:szCs w:val="24"/>
                <w:lang w:val="en-US" w:eastAsia="uk-UA"/>
              </w:rPr>
            </w:pPr>
            <w:r w:rsidRPr="008F3184">
              <w:rPr>
                <w:sz w:val="24"/>
                <w:szCs w:val="24"/>
                <w:lang w:eastAsia="uk-UA"/>
              </w:rPr>
              <w:t xml:space="preserve">Адміністративна послуга надається </w:t>
            </w:r>
            <w:r w:rsidRPr="008F3184">
              <w:rPr>
                <w:sz w:val="24"/>
                <w:szCs w:val="24"/>
                <w:lang w:eastAsia="ru-RU"/>
              </w:rPr>
              <w:t>безоплатно</w:t>
            </w:r>
          </w:p>
          <w:p w:rsidR="00BE1C72" w:rsidRPr="008F3184" w:rsidRDefault="00BE1C72" w:rsidP="00E93913">
            <w:pPr>
              <w:ind w:firstLine="217"/>
              <w:rPr>
                <w:sz w:val="24"/>
                <w:szCs w:val="24"/>
                <w:lang w:eastAsia="uk-UA"/>
              </w:rPr>
            </w:pP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val="en-US" w:eastAsia="uk-UA"/>
              </w:rPr>
            </w:pPr>
            <w:r w:rsidRPr="008F3184">
              <w:rPr>
                <w:sz w:val="24"/>
                <w:szCs w:val="24"/>
                <w:lang w:eastAsia="uk-UA"/>
              </w:rPr>
              <w:t>1</w:t>
            </w:r>
            <w:r w:rsidRPr="008F3184">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highlight w:val="yellow"/>
                <w:lang w:eastAsia="uk-UA"/>
              </w:rPr>
            </w:pPr>
            <w:r w:rsidRPr="008F3184">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Структурний підрозділ з питань соціального захисту населення районної, районної у м. Києві держадміністрації, виконавчий орган сільської, селищної, міської, районної у місті (у разі її утворення) ради (далі – місцевий структурний підрозділ з питань соціального захисту населення) розглядає подані документи та приймає рішення про надання / відмову в наданні “пакунка малюкаˮ протягом одного робочого дня з дня отримання заяви про надання “пакунка малюкаˮ та видає “пакунок малюкаˮ за його наявності.</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У разі відсутності в місцевому структурному підрозділі з питань соціального захисту населення “пакунка малюкаˮ його може бути надано в порядку черговості.</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У разі неотримання “пакунка малюкаˮ протягом 30 днів з дня народження дитини з незалежних від отримувача причин (зокрема, народження дитини до 37-го повного тижня вагітності (154—259 діб), народження дитини за кордоном, обсервація, карантин, самоізоляція, відсутність “пакунка малюкаˮ в закладі охорони здоров’я, місцевому структурному підрозділі з питань соціального захисту населення за місцем проживання / перебування новонародженої дитини) отримувач має право на отримання грошової компенсації</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center"/>
              <w:rPr>
                <w:sz w:val="24"/>
                <w:szCs w:val="24"/>
                <w:lang w:val="en-US" w:eastAsia="uk-UA"/>
              </w:rPr>
            </w:pPr>
            <w:r w:rsidRPr="008F3184">
              <w:rPr>
                <w:sz w:val="24"/>
                <w:szCs w:val="24"/>
                <w:lang w:eastAsia="uk-UA"/>
              </w:rPr>
              <w:t>1</w:t>
            </w:r>
            <w:r w:rsidRPr="008F3184">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highlight w:val="yellow"/>
                <w:lang w:eastAsia="uk-UA"/>
              </w:rPr>
            </w:pPr>
            <w:r w:rsidRPr="008F3184">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pStyle w:val="a"/>
              <w:spacing w:before="0"/>
              <w:ind w:firstLine="0"/>
              <w:jc w:val="both"/>
              <w:rPr>
                <w:rFonts w:ascii="Times New Roman" w:hAnsi="Times New Roman"/>
                <w:sz w:val="24"/>
                <w:szCs w:val="24"/>
              </w:rPr>
            </w:pPr>
            <w:bookmarkStart w:id="2" w:name="o371"/>
            <w:bookmarkStart w:id="3" w:name="o625"/>
            <w:bookmarkStart w:id="4" w:name="o545"/>
            <w:bookmarkStart w:id="5" w:name="o126"/>
            <w:bookmarkEnd w:id="2"/>
            <w:bookmarkEnd w:id="3"/>
            <w:bookmarkEnd w:id="4"/>
            <w:bookmarkEnd w:id="5"/>
            <w:r w:rsidRPr="008F3184">
              <w:rPr>
                <w:rFonts w:ascii="Times New Roman" w:hAnsi="Times New Roman"/>
                <w:sz w:val="24"/>
                <w:szCs w:val="24"/>
              </w:rPr>
              <w:t>Отримувачу може бути відмовлено у наданні “пакунка малюкаˮ в разі:</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подання пакета документів не в повному обсязі;</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подання пакета документів пізніше ніж через 30 календарних днів з дня народження дитини;</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подання пакета документів пізніше року з дня народження дитини (у разі народження дитини поза межами закладу охорони здоров’я)</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left"/>
              <w:rPr>
                <w:sz w:val="24"/>
                <w:szCs w:val="24"/>
                <w:lang w:val="en-US" w:eastAsia="uk-UA"/>
              </w:rPr>
            </w:pPr>
            <w:r w:rsidRPr="008F3184">
              <w:rPr>
                <w:sz w:val="24"/>
                <w:szCs w:val="24"/>
                <w:lang w:eastAsia="uk-UA"/>
              </w:rPr>
              <w:t>1</w:t>
            </w:r>
            <w:r w:rsidRPr="008F3184">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highlight w:val="yellow"/>
                <w:lang w:eastAsia="uk-UA"/>
              </w:rPr>
            </w:pPr>
            <w:r w:rsidRPr="008F3184">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tabs>
                <w:tab w:val="left" w:pos="1565"/>
              </w:tabs>
              <w:rPr>
                <w:sz w:val="24"/>
                <w:szCs w:val="24"/>
                <w:highlight w:val="yellow"/>
                <w:lang w:eastAsia="uk-UA"/>
              </w:rPr>
            </w:pPr>
            <w:r w:rsidRPr="008F3184">
              <w:rPr>
                <w:sz w:val="24"/>
                <w:szCs w:val="24"/>
              </w:rPr>
              <w:t>Надання „пакунка малюкаˮ / відмова в наданні „пакунка малюкаˮ</w:t>
            </w:r>
          </w:p>
        </w:tc>
      </w:tr>
      <w:tr w:rsidR="00BE1C72" w:rsidRPr="008F3184" w:rsidTr="00E93913">
        <w:tc>
          <w:tcPr>
            <w:tcW w:w="210"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jc w:val="left"/>
              <w:rPr>
                <w:sz w:val="24"/>
                <w:szCs w:val="24"/>
                <w:lang w:val="en-US" w:eastAsia="uk-UA"/>
              </w:rPr>
            </w:pPr>
            <w:r w:rsidRPr="008F3184">
              <w:rPr>
                <w:sz w:val="24"/>
                <w:szCs w:val="24"/>
                <w:lang w:eastAsia="uk-UA"/>
              </w:rPr>
              <w:t>1</w:t>
            </w:r>
            <w:r w:rsidRPr="008F3184">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rPr>
                <w:sz w:val="24"/>
                <w:szCs w:val="24"/>
                <w:highlight w:val="yellow"/>
                <w:lang w:eastAsia="uk-UA"/>
              </w:rPr>
            </w:pPr>
            <w:r w:rsidRPr="008F3184">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BE1C72" w:rsidRPr="008F3184" w:rsidRDefault="00BE1C72" w:rsidP="00E93913">
            <w:pPr>
              <w:pStyle w:val="a"/>
              <w:spacing w:before="0"/>
              <w:ind w:firstLine="0"/>
              <w:jc w:val="both"/>
              <w:rPr>
                <w:rFonts w:ascii="Times New Roman" w:hAnsi="Times New Roman"/>
                <w:sz w:val="24"/>
                <w:szCs w:val="24"/>
              </w:rPr>
            </w:pPr>
            <w:bookmarkStart w:id="6" w:name="o638"/>
            <w:bookmarkEnd w:id="6"/>
            <w:r w:rsidRPr="008F3184">
              <w:rPr>
                <w:rFonts w:ascii="Times New Roman" w:hAnsi="Times New Roman"/>
                <w:sz w:val="24"/>
                <w:szCs w:val="24"/>
              </w:rPr>
              <w:t>Інформування отримувача про прийняте рішення щодо видачі „пакунка малюка” відбувається у спосіб, зазначений у заяві.</w:t>
            </w:r>
          </w:p>
          <w:p w:rsidR="00BE1C72" w:rsidRPr="008F3184" w:rsidRDefault="00BE1C72" w:rsidP="00E93913">
            <w:pPr>
              <w:pStyle w:val="a"/>
              <w:spacing w:before="0"/>
              <w:ind w:firstLine="0"/>
              <w:jc w:val="both"/>
              <w:rPr>
                <w:rFonts w:ascii="Times New Roman" w:hAnsi="Times New Roman"/>
                <w:sz w:val="24"/>
                <w:szCs w:val="24"/>
              </w:rPr>
            </w:pPr>
            <w:r w:rsidRPr="008F3184">
              <w:rPr>
                <w:rFonts w:ascii="Times New Roman" w:hAnsi="Times New Roman"/>
                <w:sz w:val="24"/>
                <w:szCs w:val="24"/>
              </w:rPr>
              <w:t>Факт передачі „пакунка малюка” отримувачу фіксується в акті приймання-передачі „пакунка малюка”, що складається у двох примірниках, один з яких залишається в отримувача, інший ― зберігається у місцевому структурному підрозділі з питань соціального захисту населення, який видав „пакунок малюка”</w:t>
            </w:r>
          </w:p>
        </w:tc>
      </w:tr>
    </w:tbl>
    <w:p w:rsidR="00BE1C72" w:rsidRPr="008F3184" w:rsidRDefault="00BE1C72" w:rsidP="00B34F60">
      <w:pPr>
        <w:rPr>
          <w:sz w:val="24"/>
          <w:szCs w:val="24"/>
        </w:rPr>
      </w:pPr>
      <w:bookmarkStart w:id="7" w:name="n43"/>
      <w:bookmarkEnd w:id="7"/>
    </w:p>
    <w:p w:rsidR="00BE1C72" w:rsidRPr="008F3184" w:rsidRDefault="00BE1C72" w:rsidP="008D19B6">
      <w:pPr>
        <w:rPr>
          <w:sz w:val="24"/>
          <w:szCs w:val="24"/>
        </w:rPr>
      </w:pPr>
    </w:p>
    <w:sectPr w:rsidR="00BE1C72" w:rsidRPr="008F3184" w:rsidSect="00E13874">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72" w:rsidRDefault="00BE1C72">
      <w:r>
        <w:separator/>
      </w:r>
    </w:p>
  </w:endnote>
  <w:endnote w:type="continuationSeparator" w:id="1">
    <w:p w:rsidR="00BE1C72" w:rsidRDefault="00BE1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72" w:rsidRDefault="00BE1C72">
      <w:r>
        <w:separator/>
      </w:r>
    </w:p>
  </w:footnote>
  <w:footnote w:type="continuationSeparator" w:id="1">
    <w:p w:rsidR="00BE1C72" w:rsidRDefault="00BE1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72" w:rsidRPr="003945B6" w:rsidRDefault="00BE1C72">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69075F">
      <w:rPr>
        <w:noProof/>
        <w:sz w:val="24"/>
        <w:szCs w:val="24"/>
        <w:lang w:val="ru-RU"/>
      </w:rPr>
      <w:t>3</w:t>
    </w:r>
    <w:r w:rsidRPr="003945B6">
      <w:rPr>
        <w:sz w:val="24"/>
        <w:szCs w:val="24"/>
      </w:rPr>
      <w:fldChar w:fldCharType="end"/>
    </w:r>
  </w:p>
  <w:p w:rsidR="00BE1C72" w:rsidRDefault="00BE1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AA80F0B"/>
    <w:multiLevelType w:val="hybridMultilevel"/>
    <w:tmpl w:val="FD0075FE"/>
    <w:lvl w:ilvl="0" w:tplc="3CA058EE">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4839065B"/>
    <w:multiLevelType w:val="hybridMultilevel"/>
    <w:tmpl w:val="F6E0AF42"/>
    <w:lvl w:ilvl="0" w:tplc="B960393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A37DCE"/>
    <w:multiLevelType w:val="hybridMultilevel"/>
    <w:tmpl w:val="7C8469DC"/>
    <w:lvl w:ilvl="0" w:tplc="DA7C6E2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78ED"/>
    <w:rsid w:val="00010AF8"/>
    <w:rsid w:val="000114B3"/>
    <w:rsid w:val="00032881"/>
    <w:rsid w:val="00042A7F"/>
    <w:rsid w:val="000605BE"/>
    <w:rsid w:val="0006461C"/>
    <w:rsid w:val="00064C8E"/>
    <w:rsid w:val="000655A6"/>
    <w:rsid w:val="000742B9"/>
    <w:rsid w:val="00084C29"/>
    <w:rsid w:val="00085371"/>
    <w:rsid w:val="00090045"/>
    <w:rsid w:val="0009063F"/>
    <w:rsid w:val="000A1E1F"/>
    <w:rsid w:val="000B786B"/>
    <w:rsid w:val="000C20B5"/>
    <w:rsid w:val="000C3F50"/>
    <w:rsid w:val="000C4798"/>
    <w:rsid w:val="000C6523"/>
    <w:rsid w:val="000C77D7"/>
    <w:rsid w:val="000D0F56"/>
    <w:rsid w:val="000E1FD6"/>
    <w:rsid w:val="000F2113"/>
    <w:rsid w:val="001038DC"/>
    <w:rsid w:val="001105E0"/>
    <w:rsid w:val="00115B24"/>
    <w:rsid w:val="001243CC"/>
    <w:rsid w:val="00142A11"/>
    <w:rsid w:val="00146936"/>
    <w:rsid w:val="00146C85"/>
    <w:rsid w:val="00152160"/>
    <w:rsid w:val="001550BC"/>
    <w:rsid w:val="001611BA"/>
    <w:rsid w:val="00164F16"/>
    <w:rsid w:val="001651D9"/>
    <w:rsid w:val="00171065"/>
    <w:rsid w:val="00175F81"/>
    <w:rsid w:val="00182686"/>
    <w:rsid w:val="00184DCE"/>
    <w:rsid w:val="00191ADF"/>
    <w:rsid w:val="001B34C5"/>
    <w:rsid w:val="001B6266"/>
    <w:rsid w:val="001D2AE7"/>
    <w:rsid w:val="001D5657"/>
    <w:rsid w:val="001E0E70"/>
    <w:rsid w:val="001E1F5F"/>
    <w:rsid w:val="001F560C"/>
    <w:rsid w:val="00200BCD"/>
    <w:rsid w:val="00201951"/>
    <w:rsid w:val="00216288"/>
    <w:rsid w:val="0022605E"/>
    <w:rsid w:val="0022685E"/>
    <w:rsid w:val="00234BF6"/>
    <w:rsid w:val="0023746A"/>
    <w:rsid w:val="0024070C"/>
    <w:rsid w:val="00244C7E"/>
    <w:rsid w:val="00252BE8"/>
    <w:rsid w:val="00255AB5"/>
    <w:rsid w:val="00255D3E"/>
    <w:rsid w:val="00264EFA"/>
    <w:rsid w:val="002701F6"/>
    <w:rsid w:val="00273D6D"/>
    <w:rsid w:val="00274AB2"/>
    <w:rsid w:val="002836B4"/>
    <w:rsid w:val="0029223E"/>
    <w:rsid w:val="002A0FD2"/>
    <w:rsid w:val="002A134F"/>
    <w:rsid w:val="002A50EB"/>
    <w:rsid w:val="002B6C94"/>
    <w:rsid w:val="002C5FE2"/>
    <w:rsid w:val="002C7A6B"/>
    <w:rsid w:val="002D0A2B"/>
    <w:rsid w:val="002D2CD5"/>
    <w:rsid w:val="002F37D7"/>
    <w:rsid w:val="002F5042"/>
    <w:rsid w:val="00313492"/>
    <w:rsid w:val="00313C10"/>
    <w:rsid w:val="00315CFD"/>
    <w:rsid w:val="00320F50"/>
    <w:rsid w:val="0032148A"/>
    <w:rsid w:val="0032419D"/>
    <w:rsid w:val="003274E5"/>
    <w:rsid w:val="003356BC"/>
    <w:rsid w:val="00347731"/>
    <w:rsid w:val="00353C41"/>
    <w:rsid w:val="0036505C"/>
    <w:rsid w:val="003705E8"/>
    <w:rsid w:val="00393B01"/>
    <w:rsid w:val="003945B6"/>
    <w:rsid w:val="00395BBB"/>
    <w:rsid w:val="003970B2"/>
    <w:rsid w:val="003A025A"/>
    <w:rsid w:val="003B3D20"/>
    <w:rsid w:val="003B7488"/>
    <w:rsid w:val="003D394F"/>
    <w:rsid w:val="003D3F46"/>
    <w:rsid w:val="00401416"/>
    <w:rsid w:val="00403C92"/>
    <w:rsid w:val="004170D6"/>
    <w:rsid w:val="004224FA"/>
    <w:rsid w:val="00435732"/>
    <w:rsid w:val="00470FD0"/>
    <w:rsid w:val="004823FC"/>
    <w:rsid w:val="00483AEB"/>
    <w:rsid w:val="00496C28"/>
    <w:rsid w:val="00497481"/>
    <w:rsid w:val="004A39AA"/>
    <w:rsid w:val="004B0345"/>
    <w:rsid w:val="004B708A"/>
    <w:rsid w:val="004B7FEA"/>
    <w:rsid w:val="004C4CF3"/>
    <w:rsid w:val="004E0545"/>
    <w:rsid w:val="004E0EFB"/>
    <w:rsid w:val="004E245C"/>
    <w:rsid w:val="004F1A62"/>
    <w:rsid w:val="004F324E"/>
    <w:rsid w:val="004F3E16"/>
    <w:rsid w:val="00504A92"/>
    <w:rsid w:val="00511FFE"/>
    <w:rsid w:val="005206D5"/>
    <w:rsid w:val="0052271C"/>
    <w:rsid w:val="00523281"/>
    <w:rsid w:val="005366F1"/>
    <w:rsid w:val="005403D3"/>
    <w:rsid w:val="00556C2D"/>
    <w:rsid w:val="005571C9"/>
    <w:rsid w:val="00560582"/>
    <w:rsid w:val="005628BB"/>
    <w:rsid w:val="005679B0"/>
    <w:rsid w:val="00575B82"/>
    <w:rsid w:val="0058523A"/>
    <w:rsid w:val="00586539"/>
    <w:rsid w:val="00592154"/>
    <w:rsid w:val="0059459D"/>
    <w:rsid w:val="00595521"/>
    <w:rsid w:val="005959BD"/>
    <w:rsid w:val="005B192C"/>
    <w:rsid w:val="005B1B2C"/>
    <w:rsid w:val="005E52B8"/>
    <w:rsid w:val="005F5AB5"/>
    <w:rsid w:val="005F6A4B"/>
    <w:rsid w:val="00603D1A"/>
    <w:rsid w:val="00622936"/>
    <w:rsid w:val="006351A3"/>
    <w:rsid w:val="00635A39"/>
    <w:rsid w:val="00647182"/>
    <w:rsid w:val="006609BD"/>
    <w:rsid w:val="006630D9"/>
    <w:rsid w:val="0066430A"/>
    <w:rsid w:val="006751F1"/>
    <w:rsid w:val="00676D77"/>
    <w:rsid w:val="00687468"/>
    <w:rsid w:val="00687573"/>
    <w:rsid w:val="0069075F"/>
    <w:rsid w:val="00690FCC"/>
    <w:rsid w:val="006911E3"/>
    <w:rsid w:val="006A29E0"/>
    <w:rsid w:val="006C1244"/>
    <w:rsid w:val="006C78D0"/>
    <w:rsid w:val="006D7D9B"/>
    <w:rsid w:val="006E56CE"/>
    <w:rsid w:val="00702EF4"/>
    <w:rsid w:val="007115D7"/>
    <w:rsid w:val="00715E47"/>
    <w:rsid w:val="00716320"/>
    <w:rsid w:val="00722219"/>
    <w:rsid w:val="00722A3F"/>
    <w:rsid w:val="007335C6"/>
    <w:rsid w:val="00747BDD"/>
    <w:rsid w:val="00750F9B"/>
    <w:rsid w:val="00755275"/>
    <w:rsid w:val="00764200"/>
    <w:rsid w:val="00770984"/>
    <w:rsid w:val="00775FEE"/>
    <w:rsid w:val="00783197"/>
    <w:rsid w:val="007837EB"/>
    <w:rsid w:val="0078598F"/>
    <w:rsid w:val="00791CD5"/>
    <w:rsid w:val="007920DB"/>
    <w:rsid w:val="00792C1B"/>
    <w:rsid w:val="007A055F"/>
    <w:rsid w:val="007A660F"/>
    <w:rsid w:val="007A7278"/>
    <w:rsid w:val="007B4A2C"/>
    <w:rsid w:val="007B579C"/>
    <w:rsid w:val="007B7939"/>
    <w:rsid w:val="007B7B83"/>
    <w:rsid w:val="007C0924"/>
    <w:rsid w:val="007C172C"/>
    <w:rsid w:val="007C259A"/>
    <w:rsid w:val="007C591F"/>
    <w:rsid w:val="007D7396"/>
    <w:rsid w:val="007E3DFB"/>
    <w:rsid w:val="007E4A66"/>
    <w:rsid w:val="007E4E51"/>
    <w:rsid w:val="007E6DAE"/>
    <w:rsid w:val="007E7C4E"/>
    <w:rsid w:val="007F625B"/>
    <w:rsid w:val="00801E7C"/>
    <w:rsid w:val="00804F08"/>
    <w:rsid w:val="00805BC3"/>
    <w:rsid w:val="00806513"/>
    <w:rsid w:val="00806CB2"/>
    <w:rsid w:val="008123DA"/>
    <w:rsid w:val="00812944"/>
    <w:rsid w:val="00815D3C"/>
    <w:rsid w:val="00820EAC"/>
    <w:rsid w:val="00824963"/>
    <w:rsid w:val="00827847"/>
    <w:rsid w:val="008323AE"/>
    <w:rsid w:val="0083712B"/>
    <w:rsid w:val="00837174"/>
    <w:rsid w:val="00842E04"/>
    <w:rsid w:val="00856E0C"/>
    <w:rsid w:val="00857E81"/>
    <w:rsid w:val="00861A85"/>
    <w:rsid w:val="00861D01"/>
    <w:rsid w:val="00862598"/>
    <w:rsid w:val="00862B80"/>
    <w:rsid w:val="00864783"/>
    <w:rsid w:val="00864B52"/>
    <w:rsid w:val="00866617"/>
    <w:rsid w:val="00870CA5"/>
    <w:rsid w:val="0088562C"/>
    <w:rsid w:val="00887BDB"/>
    <w:rsid w:val="008909E3"/>
    <w:rsid w:val="0089236D"/>
    <w:rsid w:val="00893867"/>
    <w:rsid w:val="008A79C0"/>
    <w:rsid w:val="008B1659"/>
    <w:rsid w:val="008B6DE0"/>
    <w:rsid w:val="008C0A98"/>
    <w:rsid w:val="008C33FA"/>
    <w:rsid w:val="008C4F62"/>
    <w:rsid w:val="008D19B6"/>
    <w:rsid w:val="008D6F8E"/>
    <w:rsid w:val="008F05FB"/>
    <w:rsid w:val="008F3184"/>
    <w:rsid w:val="009103C7"/>
    <w:rsid w:val="00911F85"/>
    <w:rsid w:val="009140A3"/>
    <w:rsid w:val="00916544"/>
    <w:rsid w:val="0093458A"/>
    <w:rsid w:val="00945D2F"/>
    <w:rsid w:val="00951D08"/>
    <w:rsid w:val="00952E61"/>
    <w:rsid w:val="00953A6F"/>
    <w:rsid w:val="009620EA"/>
    <w:rsid w:val="00981DCD"/>
    <w:rsid w:val="0098592C"/>
    <w:rsid w:val="009A48AD"/>
    <w:rsid w:val="009A498B"/>
    <w:rsid w:val="009A768B"/>
    <w:rsid w:val="009B55B6"/>
    <w:rsid w:val="009C7C5E"/>
    <w:rsid w:val="009E622D"/>
    <w:rsid w:val="00A07DA4"/>
    <w:rsid w:val="00A11390"/>
    <w:rsid w:val="00A119BE"/>
    <w:rsid w:val="00A12762"/>
    <w:rsid w:val="00A16E65"/>
    <w:rsid w:val="00A30D1F"/>
    <w:rsid w:val="00A4484A"/>
    <w:rsid w:val="00A45425"/>
    <w:rsid w:val="00A46871"/>
    <w:rsid w:val="00A61109"/>
    <w:rsid w:val="00A6769A"/>
    <w:rsid w:val="00A7050D"/>
    <w:rsid w:val="00A82B8D"/>
    <w:rsid w:val="00A82E40"/>
    <w:rsid w:val="00A92BFB"/>
    <w:rsid w:val="00A93784"/>
    <w:rsid w:val="00AA1A03"/>
    <w:rsid w:val="00AA25EE"/>
    <w:rsid w:val="00AA7677"/>
    <w:rsid w:val="00AB124B"/>
    <w:rsid w:val="00AC0A2B"/>
    <w:rsid w:val="00AE0D33"/>
    <w:rsid w:val="00AE65A0"/>
    <w:rsid w:val="00AF778B"/>
    <w:rsid w:val="00AF7BB5"/>
    <w:rsid w:val="00B00CF3"/>
    <w:rsid w:val="00B1387B"/>
    <w:rsid w:val="00B15308"/>
    <w:rsid w:val="00B22FA0"/>
    <w:rsid w:val="00B26E40"/>
    <w:rsid w:val="00B26E44"/>
    <w:rsid w:val="00B34F60"/>
    <w:rsid w:val="00B414E5"/>
    <w:rsid w:val="00B51941"/>
    <w:rsid w:val="00B579ED"/>
    <w:rsid w:val="00B66F74"/>
    <w:rsid w:val="00B70BAD"/>
    <w:rsid w:val="00B70E79"/>
    <w:rsid w:val="00B76BBC"/>
    <w:rsid w:val="00B84336"/>
    <w:rsid w:val="00B913A4"/>
    <w:rsid w:val="00B91940"/>
    <w:rsid w:val="00BA0008"/>
    <w:rsid w:val="00BA5647"/>
    <w:rsid w:val="00BB06FD"/>
    <w:rsid w:val="00BB211D"/>
    <w:rsid w:val="00BC1CBF"/>
    <w:rsid w:val="00BC331B"/>
    <w:rsid w:val="00BE13CA"/>
    <w:rsid w:val="00BE1C72"/>
    <w:rsid w:val="00BE5E7F"/>
    <w:rsid w:val="00BE62A6"/>
    <w:rsid w:val="00BF7369"/>
    <w:rsid w:val="00C02FE1"/>
    <w:rsid w:val="00C105D8"/>
    <w:rsid w:val="00C10864"/>
    <w:rsid w:val="00C264CB"/>
    <w:rsid w:val="00C33EFF"/>
    <w:rsid w:val="00C46828"/>
    <w:rsid w:val="00C47C56"/>
    <w:rsid w:val="00C511CA"/>
    <w:rsid w:val="00C638C2"/>
    <w:rsid w:val="00C64D67"/>
    <w:rsid w:val="00C6689B"/>
    <w:rsid w:val="00C71142"/>
    <w:rsid w:val="00C74B67"/>
    <w:rsid w:val="00C95D4D"/>
    <w:rsid w:val="00CA3511"/>
    <w:rsid w:val="00CA56F9"/>
    <w:rsid w:val="00CB0B87"/>
    <w:rsid w:val="00CB1038"/>
    <w:rsid w:val="00CB5FC5"/>
    <w:rsid w:val="00CB63F4"/>
    <w:rsid w:val="00CB6DE0"/>
    <w:rsid w:val="00CC122F"/>
    <w:rsid w:val="00CC210A"/>
    <w:rsid w:val="00CC2EA2"/>
    <w:rsid w:val="00CC6C49"/>
    <w:rsid w:val="00CD0DD2"/>
    <w:rsid w:val="00CE04BD"/>
    <w:rsid w:val="00CE14D9"/>
    <w:rsid w:val="00CF0165"/>
    <w:rsid w:val="00CF2C57"/>
    <w:rsid w:val="00D025C5"/>
    <w:rsid w:val="00D035F8"/>
    <w:rsid w:val="00D03D12"/>
    <w:rsid w:val="00D122AF"/>
    <w:rsid w:val="00D16275"/>
    <w:rsid w:val="00D2179F"/>
    <w:rsid w:val="00D238CF"/>
    <w:rsid w:val="00D27758"/>
    <w:rsid w:val="00D36D97"/>
    <w:rsid w:val="00D607C9"/>
    <w:rsid w:val="00D73D1F"/>
    <w:rsid w:val="00D7695F"/>
    <w:rsid w:val="00D80839"/>
    <w:rsid w:val="00D83D80"/>
    <w:rsid w:val="00D92F17"/>
    <w:rsid w:val="00DA1733"/>
    <w:rsid w:val="00DB03D7"/>
    <w:rsid w:val="00DC2A9F"/>
    <w:rsid w:val="00DC5B8B"/>
    <w:rsid w:val="00DC74BF"/>
    <w:rsid w:val="00DD003D"/>
    <w:rsid w:val="00DD36A3"/>
    <w:rsid w:val="00DD599D"/>
    <w:rsid w:val="00DD6A3A"/>
    <w:rsid w:val="00DE28B3"/>
    <w:rsid w:val="00DE2902"/>
    <w:rsid w:val="00DE6CCD"/>
    <w:rsid w:val="00DF5D6C"/>
    <w:rsid w:val="00E016F5"/>
    <w:rsid w:val="00E01BE7"/>
    <w:rsid w:val="00E102F9"/>
    <w:rsid w:val="00E13874"/>
    <w:rsid w:val="00E16B17"/>
    <w:rsid w:val="00E20177"/>
    <w:rsid w:val="00E2216E"/>
    <w:rsid w:val="00E279F6"/>
    <w:rsid w:val="00E34ABC"/>
    <w:rsid w:val="00E3515D"/>
    <w:rsid w:val="00E43E23"/>
    <w:rsid w:val="00E43F0B"/>
    <w:rsid w:val="00E445C3"/>
    <w:rsid w:val="00E47C09"/>
    <w:rsid w:val="00E51A6F"/>
    <w:rsid w:val="00E5439E"/>
    <w:rsid w:val="00E55BA5"/>
    <w:rsid w:val="00E74242"/>
    <w:rsid w:val="00E74E6A"/>
    <w:rsid w:val="00E77292"/>
    <w:rsid w:val="00E85CF9"/>
    <w:rsid w:val="00E8689A"/>
    <w:rsid w:val="00E87995"/>
    <w:rsid w:val="00E9323A"/>
    <w:rsid w:val="00E937A2"/>
    <w:rsid w:val="00E93913"/>
    <w:rsid w:val="00EA36D5"/>
    <w:rsid w:val="00EA4C27"/>
    <w:rsid w:val="00EB3810"/>
    <w:rsid w:val="00EB7EA1"/>
    <w:rsid w:val="00EC550D"/>
    <w:rsid w:val="00EE1889"/>
    <w:rsid w:val="00EE6F32"/>
    <w:rsid w:val="00EE7D5B"/>
    <w:rsid w:val="00EF1618"/>
    <w:rsid w:val="00EF2BBC"/>
    <w:rsid w:val="00F03830"/>
    <w:rsid w:val="00F03964"/>
    <w:rsid w:val="00F03E60"/>
    <w:rsid w:val="00F05E9F"/>
    <w:rsid w:val="00F070C3"/>
    <w:rsid w:val="00F24900"/>
    <w:rsid w:val="00F368F3"/>
    <w:rsid w:val="00F406AE"/>
    <w:rsid w:val="00F40837"/>
    <w:rsid w:val="00F45518"/>
    <w:rsid w:val="00F52ADF"/>
    <w:rsid w:val="00F52D52"/>
    <w:rsid w:val="00F608CB"/>
    <w:rsid w:val="00F73C62"/>
    <w:rsid w:val="00F8068F"/>
    <w:rsid w:val="00F835AA"/>
    <w:rsid w:val="00F861A7"/>
    <w:rsid w:val="00F868C1"/>
    <w:rsid w:val="00F94EC9"/>
    <w:rsid w:val="00FA288F"/>
    <w:rsid w:val="00FA2D2E"/>
    <w:rsid w:val="00FA58CA"/>
    <w:rsid w:val="00FB3DD9"/>
    <w:rsid w:val="00FC1581"/>
    <w:rsid w:val="00FC6DEA"/>
    <w:rsid w:val="00FD318A"/>
    <w:rsid w:val="00FE0629"/>
    <w:rsid w:val="00FE0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styleId="Hyperlink">
    <w:name w:val="Hyperlink"/>
    <w:basedOn w:val="DefaultParagraphFont"/>
    <w:uiPriority w:val="99"/>
    <w:rsid w:val="00A45425"/>
    <w:rPr>
      <w:rFonts w:cs="Times New Roman"/>
      <w:color w:val="0000FF"/>
      <w:u w:val="single"/>
    </w:rPr>
  </w:style>
  <w:style w:type="character" w:styleId="Emphasis">
    <w:name w:val="Emphasis"/>
    <w:basedOn w:val="DefaultParagraphFont"/>
    <w:uiPriority w:val="99"/>
    <w:qFormat/>
    <w:rsid w:val="00273D6D"/>
    <w:rPr>
      <w:rFonts w:cs="Times New Roman"/>
      <w:i/>
      <w:iCs/>
    </w:rPr>
  </w:style>
  <w:style w:type="character" w:customStyle="1" w:styleId="rvts23">
    <w:name w:val="rvts23"/>
    <w:basedOn w:val="DefaultParagraphFont"/>
    <w:uiPriority w:val="99"/>
    <w:rsid w:val="00820EAC"/>
    <w:rPr>
      <w:rFonts w:cs="Times New Roman"/>
    </w:rPr>
  </w:style>
  <w:style w:type="paragraph" w:customStyle="1" w:styleId="a">
    <w:name w:val="Нормальний текст"/>
    <w:basedOn w:val="Normal"/>
    <w:uiPriority w:val="99"/>
    <w:rsid w:val="00820EAC"/>
    <w:pPr>
      <w:spacing w:before="120"/>
      <w:ind w:firstLine="567"/>
      <w:jc w:val="left"/>
    </w:pPr>
    <w:rPr>
      <w:rFonts w:ascii="Antiqua"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1984001634">
      <w:marLeft w:val="0"/>
      <w:marRight w:val="0"/>
      <w:marTop w:val="0"/>
      <w:marBottom w:val="0"/>
      <w:divBdr>
        <w:top w:val="none" w:sz="0" w:space="0" w:color="auto"/>
        <w:left w:val="none" w:sz="0" w:space="0" w:color="auto"/>
        <w:bottom w:val="none" w:sz="0" w:space="0" w:color="auto"/>
        <w:right w:val="none" w:sz="0" w:space="0" w:color="auto"/>
      </w:divBdr>
    </w:div>
    <w:div w:id="1984001635">
      <w:marLeft w:val="0"/>
      <w:marRight w:val="0"/>
      <w:marTop w:val="0"/>
      <w:marBottom w:val="0"/>
      <w:divBdr>
        <w:top w:val="none" w:sz="0" w:space="0" w:color="auto"/>
        <w:left w:val="none" w:sz="0" w:space="0" w:color="auto"/>
        <w:bottom w:val="none" w:sz="0" w:space="0" w:color="auto"/>
        <w:right w:val="none" w:sz="0" w:space="0" w:color="auto"/>
      </w:divBdr>
    </w:div>
    <w:div w:id="1984001636">
      <w:marLeft w:val="0"/>
      <w:marRight w:val="0"/>
      <w:marTop w:val="0"/>
      <w:marBottom w:val="0"/>
      <w:divBdr>
        <w:top w:val="none" w:sz="0" w:space="0" w:color="auto"/>
        <w:left w:val="none" w:sz="0" w:space="0" w:color="auto"/>
        <w:bottom w:val="none" w:sz="0" w:space="0" w:color="auto"/>
        <w:right w:val="none" w:sz="0" w:space="0" w:color="auto"/>
      </w:divBdr>
    </w:div>
    <w:div w:id="1984001642">
      <w:marLeft w:val="0"/>
      <w:marRight w:val="0"/>
      <w:marTop w:val="0"/>
      <w:marBottom w:val="0"/>
      <w:divBdr>
        <w:top w:val="none" w:sz="0" w:space="0" w:color="auto"/>
        <w:left w:val="none" w:sz="0" w:space="0" w:color="auto"/>
        <w:bottom w:val="none" w:sz="0" w:space="0" w:color="auto"/>
        <w:right w:val="none" w:sz="0" w:space="0" w:color="auto"/>
      </w:divBdr>
    </w:div>
    <w:div w:id="1984001643">
      <w:marLeft w:val="0"/>
      <w:marRight w:val="0"/>
      <w:marTop w:val="0"/>
      <w:marBottom w:val="0"/>
      <w:divBdr>
        <w:top w:val="none" w:sz="0" w:space="0" w:color="auto"/>
        <w:left w:val="none" w:sz="0" w:space="0" w:color="auto"/>
        <w:bottom w:val="none" w:sz="0" w:space="0" w:color="auto"/>
        <w:right w:val="none" w:sz="0" w:space="0" w:color="auto"/>
      </w:divBdr>
      <w:divsChild>
        <w:div w:id="1984001638">
          <w:marLeft w:val="0"/>
          <w:marRight w:val="0"/>
          <w:marTop w:val="100"/>
          <w:marBottom w:val="100"/>
          <w:divBdr>
            <w:top w:val="none" w:sz="0" w:space="0" w:color="auto"/>
            <w:left w:val="none" w:sz="0" w:space="0" w:color="auto"/>
            <w:bottom w:val="none" w:sz="0" w:space="0" w:color="auto"/>
            <w:right w:val="none" w:sz="0" w:space="0" w:color="auto"/>
          </w:divBdr>
          <w:divsChild>
            <w:div w:id="1984001639">
              <w:marLeft w:val="0"/>
              <w:marRight w:val="0"/>
              <w:marTop w:val="0"/>
              <w:marBottom w:val="0"/>
              <w:divBdr>
                <w:top w:val="none" w:sz="0" w:space="0" w:color="auto"/>
                <w:left w:val="none" w:sz="0" w:space="0" w:color="auto"/>
                <w:bottom w:val="none" w:sz="0" w:space="0" w:color="auto"/>
                <w:right w:val="none" w:sz="0" w:space="0" w:color="auto"/>
              </w:divBdr>
              <w:divsChild>
                <w:div w:id="1984001657">
                  <w:marLeft w:val="0"/>
                  <w:marRight w:val="0"/>
                  <w:marTop w:val="0"/>
                  <w:marBottom w:val="0"/>
                  <w:divBdr>
                    <w:top w:val="none" w:sz="0" w:space="0" w:color="auto"/>
                    <w:left w:val="none" w:sz="0" w:space="0" w:color="auto"/>
                    <w:bottom w:val="none" w:sz="0" w:space="0" w:color="auto"/>
                    <w:right w:val="none" w:sz="0" w:space="0" w:color="auto"/>
                  </w:divBdr>
                  <w:divsChild>
                    <w:div w:id="19840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1651">
      <w:marLeft w:val="0"/>
      <w:marRight w:val="0"/>
      <w:marTop w:val="0"/>
      <w:marBottom w:val="0"/>
      <w:divBdr>
        <w:top w:val="none" w:sz="0" w:space="0" w:color="auto"/>
        <w:left w:val="none" w:sz="0" w:space="0" w:color="auto"/>
        <w:bottom w:val="none" w:sz="0" w:space="0" w:color="auto"/>
        <w:right w:val="none" w:sz="0" w:space="0" w:color="auto"/>
      </w:divBdr>
      <w:divsChild>
        <w:div w:id="1984001641">
          <w:marLeft w:val="0"/>
          <w:marRight w:val="0"/>
          <w:marTop w:val="100"/>
          <w:marBottom w:val="100"/>
          <w:divBdr>
            <w:top w:val="none" w:sz="0" w:space="0" w:color="auto"/>
            <w:left w:val="none" w:sz="0" w:space="0" w:color="auto"/>
            <w:bottom w:val="none" w:sz="0" w:space="0" w:color="auto"/>
            <w:right w:val="none" w:sz="0" w:space="0" w:color="auto"/>
          </w:divBdr>
          <w:divsChild>
            <w:div w:id="1984001637">
              <w:marLeft w:val="0"/>
              <w:marRight w:val="0"/>
              <w:marTop w:val="0"/>
              <w:marBottom w:val="0"/>
              <w:divBdr>
                <w:top w:val="none" w:sz="0" w:space="0" w:color="auto"/>
                <w:left w:val="none" w:sz="0" w:space="0" w:color="auto"/>
                <w:bottom w:val="none" w:sz="0" w:space="0" w:color="auto"/>
                <w:right w:val="none" w:sz="0" w:space="0" w:color="auto"/>
              </w:divBdr>
              <w:divsChild>
                <w:div w:id="1984001640">
                  <w:marLeft w:val="0"/>
                  <w:marRight w:val="0"/>
                  <w:marTop w:val="0"/>
                  <w:marBottom w:val="0"/>
                  <w:divBdr>
                    <w:top w:val="none" w:sz="0" w:space="0" w:color="auto"/>
                    <w:left w:val="none" w:sz="0" w:space="0" w:color="auto"/>
                    <w:bottom w:val="none" w:sz="0" w:space="0" w:color="auto"/>
                    <w:right w:val="none" w:sz="0" w:space="0" w:color="auto"/>
                  </w:divBdr>
                  <w:divsChild>
                    <w:div w:id="19840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1652">
      <w:marLeft w:val="0"/>
      <w:marRight w:val="0"/>
      <w:marTop w:val="0"/>
      <w:marBottom w:val="0"/>
      <w:divBdr>
        <w:top w:val="none" w:sz="0" w:space="0" w:color="auto"/>
        <w:left w:val="none" w:sz="0" w:space="0" w:color="auto"/>
        <w:bottom w:val="none" w:sz="0" w:space="0" w:color="auto"/>
        <w:right w:val="none" w:sz="0" w:space="0" w:color="auto"/>
      </w:divBdr>
      <w:divsChild>
        <w:div w:id="1984001647">
          <w:marLeft w:val="0"/>
          <w:marRight w:val="0"/>
          <w:marTop w:val="100"/>
          <w:marBottom w:val="100"/>
          <w:divBdr>
            <w:top w:val="none" w:sz="0" w:space="0" w:color="auto"/>
            <w:left w:val="none" w:sz="0" w:space="0" w:color="auto"/>
            <w:bottom w:val="none" w:sz="0" w:space="0" w:color="auto"/>
            <w:right w:val="none" w:sz="0" w:space="0" w:color="auto"/>
          </w:divBdr>
          <w:divsChild>
            <w:div w:id="1984001644">
              <w:marLeft w:val="0"/>
              <w:marRight w:val="0"/>
              <w:marTop w:val="0"/>
              <w:marBottom w:val="0"/>
              <w:divBdr>
                <w:top w:val="none" w:sz="0" w:space="0" w:color="auto"/>
                <w:left w:val="none" w:sz="0" w:space="0" w:color="auto"/>
                <w:bottom w:val="none" w:sz="0" w:space="0" w:color="auto"/>
                <w:right w:val="none" w:sz="0" w:space="0" w:color="auto"/>
              </w:divBdr>
              <w:divsChild>
                <w:div w:id="1984001649">
                  <w:marLeft w:val="0"/>
                  <w:marRight w:val="0"/>
                  <w:marTop w:val="0"/>
                  <w:marBottom w:val="0"/>
                  <w:divBdr>
                    <w:top w:val="none" w:sz="0" w:space="0" w:color="auto"/>
                    <w:left w:val="none" w:sz="0" w:space="0" w:color="auto"/>
                    <w:bottom w:val="none" w:sz="0" w:space="0" w:color="auto"/>
                    <w:right w:val="none" w:sz="0" w:space="0" w:color="auto"/>
                  </w:divBdr>
                  <w:divsChild>
                    <w:div w:id="1984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1654">
      <w:marLeft w:val="0"/>
      <w:marRight w:val="0"/>
      <w:marTop w:val="0"/>
      <w:marBottom w:val="0"/>
      <w:divBdr>
        <w:top w:val="none" w:sz="0" w:space="0" w:color="auto"/>
        <w:left w:val="none" w:sz="0" w:space="0" w:color="auto"/>
        <w:bottom w:val="none" w:sz="0" w:space="0" w:color="auto"/>
        <w:right w:val="none" w:sz="0" w:space="0" w:color="auto"/>
      </w:divBdr>
      <w:divsChild>
        <w:div w:id="1984001646">
          <w:marLeft w:val="0"/>
          <w:marRight w:val="0"/>
          <w:marTop w:val="100"/>
          <w:marBottom w:val="100"/>
          <w:divBdr>
            <w:top w:val="none" w:sz="0" w:space="0" w:color="auto"/>
            <w:left w:val="none" w:sz="0" w:space="0" w:color="auto"/>
            <w:bottom w:val="none" w:sz="0" w:space="0" w:color="auto"/>
            <w:right w:val="none" w:sz="0" w:space="0" w:color="auto"/>
          </w:divBdr>
          <w:divsChild>
            <w:div w:id="1984001648">
              <w:marLeft w:val="0"/>
              <w:marRight w:val="0"/>
              <w:marTop w:val="0"/>
              <w:marBottom w:val="0"/>
              <w:divBdr>
                <w:top w:val="none" w:sz="0" w:space="0" w:color="auto"/>
                <w:left w:val="none" w:sz="0" w:space="0" w:color="auto"/>
                <w:bottom w:val="none" w:sz="0" w:space="0" w:color="auto"/>
                <w:right w:val="none" w:sz="0" w:space="0" w:color="auto"/>
              </w:divBdr>
              <w:divsChild>
                <w:div w:id="1984001656">
                  <w:marLeft w:val="0"/>
                  <w:marRight w:val="0"/>
                  <w:marTop w:val="0"/>
                  <w:marBottom w:val="0"/>
                  <w:divBdr>
                    <w:top w:val="none" w:sz="0" w:space="0" w:color="auto"/>
                    <w:left w:val="none" w:sz="0" w:space="0" w:color="auto"/>
                    <w:bottom w:val="none" w:sz="0" w:space="0" w:color="auto"/>
                    <w:right w:val="none" w:sz="0" w:space="0" w:color="auto"/>
                  </w:divBdr>
                  <w:divsChild>
                    <w:div w:id="19840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1658">
      <w:marLeft w:val="0"/>
      <w:marRight w:val="0"/>
      <w:marTop w:val="0"/>
      <w:marBottom w:val="0"/>
      <w:divBdr>
        <w:top w:val="none" w:sz="0" w:space="0" w:color="auto"/>
        <w:left w:val="none" w:sz="0" w:space="0" w:color="auto"/>
        <w:bottom w:val="none" w:sz="0" w:space="0" w:color="auto"/>
        <w:right w:val="none" w:sz="0" w:space="0" w:color="auto"/>
      </w:divBdr>
    </w:div>
    <w:div w:id="1984001659">
      <w:marLeft w:val="0"/>
      <w:marRight w:val="0"/>
      <w:marTop w:val="0"/>
      <w:marBottom w:val="0"/>
      <w:divBdr>
        <w:top w:val="none" w:sz="0" w:space="0" w:color="auto"/>
        <w:left w:val="none" w:sz="0" w:space="0" w:color="auto"/>
        <w:bottom w:val="none" w:sz="0" w:space="0" w:color="auto"/>
        <w:right w:val="none" w:sz="0" w:space="0" w:color="auto"/>
      </w:divBdr>
    </w:div>
    <w:div w:id="1984001660">
      <w:marLeft w:val="0"/>
      <w:marRight w:val="0"/>
      <w:marTop w:val="0"/>
      <w:marBottom w:val="0"/>
      <w:divBdr>
        <w:top w:val="none" w:sz="0" w:space="0" w:color="auto"/>
        <w:left w:val="none" w:sz="0" w:space="0" w:color="auto"/>
        <w:bottom w:val="none" w:sz="0" w:space="0" w:color="auto"/>
        <w:right w:val="none" w:sz="0" w:space="0" w:color="auto"/>
      </w:divBdr>
    </w:div>
    <w:div w:id="1984001661">
      <w:marLeft w:val="0"/>
      <w:marRight w:val="0"/>
      <w:marTop w:val="0"/>
      <w:marBottom w:val="0"/>
      <w:divBdr>
        <w:top w:val="none" w:sz="0" w:space="0" w:color="auto"/>
        <w:left w:val="none" w:sz="0" w:space="0" w:color="auto"/>
        <w:bottom w:val="none" w:sz="0" w:space="0" w:color="auto"/>
        <w:right w:val="none" w:sz="0" w:space="0" w:color="auto"/>
      </w:divBdr>
      <w:divsChild>
        <w:div w:id="1984001633">
          <w:marLeft w:val="0"/>
          <w:marRight w:val="0"/>
          <w:marTop w:val="0"/>
          <w:marBottom w:val="0"/>
          <w:divBdr>
            <w:top w:val="none" w:sz="0" w:space="0" w:color="auto"/>
            <w:left w:val="none" w:sz="0" w:space="0" w:color="auto"/>
            <w:bottom w:val="none" w:sz="0" w:space="0" w:color="auto"/>
            <w:right w:val="none" w:sz="0" w:space="0" w:color="auto"/>
          </w:divBdr>
        </w:div>
        <w:div w:id="1984001662">
          <w:marLeft w:val="0"/>
          <w:marRight w:val="0"/>
          <w:marTop w:val="0"/>
          <w:marBottom w:val="0"/>
          <w:divBdr>
            <w:top w:val="none" w:sz="0" w:space="0" w:color="auto"/>
            <w:left w:val="none" w:sz="0" w:space="0" w:color="auto"/>
            <w:bottom w:val="none" w:sz="0" w:space="0" w:color="auto"/>
            <w:right w:val="none" w:sz="0" w:space="0" w:color="auto"/>
          </w:divBdr>
        </w:div>
        <w:div w:id="1984001663">
          <w:marLeft w:val="0"/>
          <w:marRight w:val="0"/>
          <w:marTop w:val="0"/>
          <w:marBottom w:val="0"/>
          <w:divBdr>
            <w:top w:val="none" w:sz="0" w:space="0" w:color="auto"/>
            <w:left w:val="none" w:sz="0" w:space="0" w:color="auto"/>
            <w:bottom w:val="none" w:sz="0" w:space="0" w:color="auto"/>
            <w:right w:val="none" w:sz="0" w:space="0" w:color="auto"/>
          </w:divBdr>
        </w:div>
        <w:div w:id="1984001664">
          <w:marLeft w:val="0"/>
          <w:marRight w:val="0"/>
          <w:marTop w:val="0"/>
          <w:marBottom w:val="0"/>
          <w:divBdr>
            <w:top w:val="none" w:sz="0" w:space="0" w:color="auto"/>
            <w:left w:val="none" w:sz="0" w:space="0" w:color="auto"/>
            <w:bottom w:val="none" w:sz="0" w:space="0" w:color="auto"/>
            <w:right w:val="none" w:sz="0" w:space="0" w:color="auto"/>
          </w:divBdr>
        </w:div>
        <w:div w:id="1984001665">
          <w:marLeft w:val="0"/>
          <w:marRight w:val="0"/>
          <w:marTop w:val="0"/>
          <w:marBottom w:val="0"/>
          <w:divBdr>
            <w:top w:val="none" w:sz="0" w:space="0" w:color="auto"/>
            <w:left w:val="none" w:sz="0" w:space="0" w:color="auto"/>
            <w:bottom w:val="none" w:sz="0" w:space="0" w:color="auto"/>
            <w:right w:val="none" w:sz="0" w:space="0" w:color="auto"/>
          </w:divBdr>
        </w:div>
        <w:div w:id="1984001666">
          <w:marLeft w:val="0"/>
          <w:marRight w:val="0"/>
          <w:marTop w:val="0"/>
          <w:marBottom w:val="0"/>
          <w:divBdr>
            <w:top w:val="none" w:sz="0" w:space="0" w:color="auto"/>
            <w:left w:val="none" w:sz="0" w:space="0" w:color="auto"/>
            <w:bottom w:val="none" w:sz="0" w:space="0" w:color="auto"/>
            <w:right w:val="none" w:sz="0" w:space="0" w:color="auto"/>
          </w:divBdr>
        </w:div>
        <w:div w:id="1984001667">
          <w:marLeft w:val="0"/>
          <w:marRight w:val="0"/>
          <w:marTop w:val="0"/>
          <w:marBottom w:val="0"/>
          <w:divBdr>
            <w:top w:val="none" w:sz="0" w:space="0" w:color="auto"/>
            <w:left w:val="none" w:sz="0" w:space="0" w:color="auto"/>
            <w:bottom w:val="none" w:sz="0" w:space="0" w:color="auto"/>
            <w:right w:val="none" w:sz="0" w:space="0" w:color="auto"/>
          </w:divBdr>
        </w:div>
        <w:div w:id="1984001668">
          <w:marLeft w:val="0"/>
          <w:marRight w:val="0"/>
          <w:marTop w:val="0"/>
          <w:marBottom w:val="0"/>
          <w:divBdr>
            <w:top w:val="none" w:sz="0" w:space="0" w:color="auto"/>
            <w:left w:val="none" w:sz="0" w:space="0" w:color="auto"/>
            <w:bottom w:val="none" w:sz="0" w:space="0" w:color="auto"/>
            <w:right w:val="none" w:sz="0" w:space="0" w:color="auto"/>
          </w:divBdr>
        </w:div>
        <w:div w:id="1984001669">
          <w:marLeft w:val="0"/>
          <w:marRight w:val="0"/>
          <w:marTop w:val="0"/>
          <w:marBottom w:val="0"/>
          <w:divBdr>
            <w:top w:val="none" w:sz="0" w:space="0" w:color="auto"/>
            <w:left w:val="none" w:sz="0" w:space="0" w:color="auto"/>
            <w:bottom w:val="none" w:sz="0" w:space="0" w:color="auto"/>
            <w:right w:val="none" w:sz="0" w:space="0" w:color="auto"/>
          </w:divBdr>
        </w:div>
        <w:div w:id="1984001670">
          <w:marLeft w:val="0"/>
          <w:marRight w:val="0"/>
          <w:marTop w:val="0"/>
          <w:marBottom w:val="0"/>
          <w:divBdr>
            <w:top w:val="none" w:sz="0" w:space="0" w:color="auto"/>
            <w:left w:val="none" w:sz="0" w:space="0" w:color="auto"/>
            <w:bottom w:val="none" w:sz="0" w:space="0" w:color="auto"/>
            <w:right w:val="none" w:sz="0" w:space="0" w:color="auto"/>
          </w:divBdr>
        </w:div>
        <w:div w:id="1984001671">
          <w:marLeft w:val="0"/>
          <w:marRight w:val="0"/>
          <w:marTop w:val="0"/>
          <w:marBottom w:val="0"/>
          <w:divBdr>
            <w:top w:val="none" w:sz="0" w:space="0" w:color="auto"/>
            <w:left w:val="none" w:sz="0" w:space="0" w:color="auto"/>
            <w:bottom w:val="none" w:sz="0" w:space="0" w:color="auto"/>
            <w:right w:val="none" w:sz="0" w:space="0" w:color="auto"/>
          </w:divBdr>
        </w:div>
        <w:div w:id="1984001672">
          <w:marLeft w:val="0"/>
          <w:marRight w:val="0"/>
          <w:marTop w:val="0"/>
          <w:marBottom w:val="0"/>
          <w:divBdr>
            <w:top w:val="none" w:sz="0" w:space="0" w:color="auto"/>
            <w:left w:val="none" w:sz="0" w:space="0" w:color="auto"/>
            <w:bottom w:val="none" w:sz="0" w:space="0" w:color="auto"/>
            <w:right w:val="none" w:sz="0" w:space="0" w:color="auto"/>
          </w:divBdr>
        </w:div>
        <w:div w:id="1984001673">
          <w:marLeft w:val="0"/>
          <w:marRight w:val="0"/>
          <w:marTop w:val="0"/>
          <w:marBottom w:val="0"/>
          <w:divBdr>
            <w:top w:val="none" w:sz="0" w:space="0" w:color="auto"/>
            <w:left w:val="none" w:sz="0" w:space="0" w:color="auto"/>
            <w:bottom w:val="none" w:sz="0" w:space="0" w:color="auto"/>
            <w:right w:val="none" w:sz="0" w:space="0" w:color="auto"/>
          </w:divBdr>
        </w:div>
        <w:div w:id="198400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3</Pages>
  <Words>833</Words>
  <Characters>4751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19</cp:revision>
  <cp:lastPrinted>2021-04-29T08:54:00Z</cp:lastPrinted>
  <dcterms:created xsi:type="dcterms:W3CDTF">2019-06-12T10:56:00Z</dcterms:created>
  <dcterms:modified xsi:type="dcterms:W3CDTF">2021-04-29T08:54:00Z</dcterms:modified>
</cp:coreProperties>
</file>