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6D" w:rsidRDefault="0085676D" w:rsidP="0085676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ЗАТВЕРДЖЕНО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в.о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. начальника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районної державної адміністрації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від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>
        <w:rPr>
          <w:rFonts w:ascii="Times New Roman CYR" w:hAnsi="Times New Roman CYR" w:cs="Times New Roman CYR"/>
          <w:sz w:val="24"/>
          <w:szCs w:val="24"/>
          <w:u w:val="single"/>
        </w:rPr>
        <w:t>34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ІНФОРМАЦІЙНА КАРТКА </w:t>
      </w:r>
    </w:p>
    <w:p w:rsidR="0085676D" w:rsidRDefault="0085676D" w:rsidP="0085676D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адміністративної послуги 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caps/>
          <w:sz w:val="24"/>
          <w:szCs w:val="24"/>
        </w:rPr>
        <w:t>„ПРИЗНАЧЕННЯ пільгИ на придбання твердого палива, У ТОМУ ЧИСЛІ РІДКОГО, СКРАПЛЕНОГО БАЛОННОГО газу ДЛЯ ПОБУТОВИХ ПОТРЕБ”</w:t>
      </w:r>
      <w:r>
        <w:rPr>
          <w:rFonts w:ascii="Times New Roman CYR" w:hAnsi="Times New Roman CYR" w:cs="Times New Roman CYR"/>
          <w:b/>
          <w:bCs/>
          <w:caps/>
          <w:szCs w:val="28"/>
        </w:rPr>
        <w:t xml:space="preserve"> 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szCs w:val="28"/>
          <w:u w:val="single"/>
        </w:rPr>
        <w:t xml:space="preserve">Управління соціального захисту населення 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szCs w:val="28"/>
          <w:u w:val="single"/>
        </w:rPr>
        <w:t xml:space="preserve"> районної державної адміністрації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</w:t>
      </w:r>
      <w:r>
        <w:rPr>
          <w:rFonts w:ascii="Times New Roman CYR" w:hAnsi="Times New Roman CYR" w:cs="Times New Roman CYR"/>
          <w:szCs w:val="28"/>
        </w:rPr>
        <w:t>)</w:t>
      </w: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3058"/>
        <w:gridCol w:w="6242"/>
      </w:tblGrid>
      <w:tr w:rsidR="0085676D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31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Робочий час починається о 8-00 годині ранку.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Перерва з 12-00 годин до 12-48 годин. 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Кінець робочого дня  –  о 17-00 годині, 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п’ятницю – о 16-00 годині.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Телефон / факс, електронна адреса, офіційний та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(06445)9-45-02, uprszn@ukr.net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Закони України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Бюджетний кодекс України, Закони України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статус ветеранів війни, гарантії їх соціального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захисту”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22.10.1993 № 3551-XII,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жертви нацистських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переслідувань”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23.03.2000 № 1584-ІІІ,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Україні”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16.12.1993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№ 3721-ХІІ,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статус і соціальний захист громадян, які постраждали внаслідок Чорнобильської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катастрофи”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28.02.1991 № 796-ХІІ,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захист”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24.03.1998 № 203/98-ВР,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освіту”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05.09.2017 № 2145-</w:t>
            </w:r>
            <w:r>
              <w:rPr>
                <w:rFonts w:ascii="II" w:hAnsi="II" w:cs="II"/>
                <w:sz w:val="24"/>
                <w:szCs w:val="24"/>
                <w:lang w:val="en-US"/>
              </w:rPr>
              <w:t>VIII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бібліотеки і бібліотечну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справу”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27.01.1995 № 32/95-ВР,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захист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рослин”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14.10.1998 № 180-XIV,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охорону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дитинства”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 26.04.2001 № 2402-ІІІ,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культуру”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від 14.12.2010 № 2778-VI, Основи законодавства України про охорону здоров’я від 19.11.1992 № 2801-ХІІ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Постанова Кабінету Міністрів України від 17.04.2019 № 373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„Деякі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питання надання житлових субсидій та пільг на оплату житлово-комунальних</w:t>
            </w:r>
            <w:r>
              <w:rPr>
                <w:rFonts w:ascii="Times New Roman CYR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формі</w:t>
            </w:r>
            <w:r>
              <w:rPr>
                <w:rFonts w:cs="Times New Roman"/>
                <w:sz w:val="24"/>
                <w:szCs w:val="24"/>
              </w:rPr>
              <w:t>ˮ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(зі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змінами), постанова Кабінету Міністрів України від 04.06.2015 № 389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сім’ї</w:t>
            </w:r>
            <w:r>
              <w:rPr>
                <w:rFonts w:cs="Times New Roman"/>
                <w:sz w:val="24"/>
                <w:szCs w:val="24"/>
              </w:rPr>
              <w:t>ˮ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(зі змінами), постанова Кабінету Міністрів України від 29.01.2003 № 117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Єдиний державний автоматизований реєстр осіб, які мають право 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пільги</w:t>
            </w:r>
            <w:r>
              <w:rPr>
                <w:rFonts w:cs="Times New Roman"/>
                <w:sz w:val="24"/>
                <w:szCs w:val="24"/>
              </w:rPr>
              <w:t>ˮ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(зі змінами), постанова Кабінету Міністрів України від 23.04.2012 № 356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встановлення мінімальних норм забезпечення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населення твердим та рідким пічним побутовим паливом і скрапленим газом та граничних показників їх вартості для надання пільг і житлових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субсидій</w:t>
            </w:r>
            <w:r>
              <w:rPr>
                <w:rFonts w:cs="Times New Roman"/>
                <w:sz w:val="24"/>
                <w:szCs w:val="24"/>
                <w:highlight w:val="white"/>
              </w:rPr>
              <w:t>ˮ</w:t>
            </w:r>
            <w:proofErr w:type="spellEnd"/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Наказ Міністерства соціальної політики України від 21.04.2015 № 441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затвердження форми Заяви про призначення усіх видів соціальної допомоги, компенсацій,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пільг</w:t>
            </w:r>
            <w:r>
              <w:rPr>
                <w:rFonts w:cs="Times New Roman"/>
                <w:sz w:val="24"/>
                <w:szCs w:val="24"/>
              </w:rPr>
              <w:t>ˮ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(зі змінами), зареєстрований у Міністерстві юстиції України 28.04.2015 за № 475/26920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trike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Звернення громадян, які мають право на пільги за соціальною ознакою відповідно до законів України.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аява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(письмова) для призначення пільги на придбання твердого палива і скрапленого газу (далі – заява),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довідк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наявність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житловому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приміщенні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пічного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опалення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br/>
              <w:t>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/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кухонного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вогнища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на твердому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паливі</w:t>
            </w:r>
            <w:proofErr w:type="spellEnd"/>
          </w:p>
        </w:tc>
      </w:tr>
      <w:tr w:rsidR="0085676D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ind w:firstLine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Заява та документи, необхідні для призначення пільг, подаються особою суб’єкту надання адміністративної послуги:</w:t>
            </w:r>
          </w:p>
          <w:p w:rsidR="0085676D" w:rsidRDefault="0085676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ind w:firstLine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85676D" w:rsidRDefault="0085676D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tLeast"/>
              <w:ind w:firstLine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поштою або в електронній формі через Єдиний державний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електронних послуг ,,Портал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Дія”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офіційний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(з накладенням кваліфікованого електронного підпису) (у разі технічної можливості)*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Адміністративна послуга надається безоплатно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ind w:firstLine="153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Структурні підрозділи з питань соціального захисту населення районних, районних у мм. Києві та Севастополі держадміністрацій, виконавчих органів міських, районних у містах (у разі їх створення) рад (далі – структурні підрозділи з питань соціального захисту населення), уповноважені посадові особи виконавчого органу сільської, селищної, міської ради відповідної територіальної громади щомісяця складають списки осіб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(із зазначенням пільгових категорій) для призначення пільг на придбання твердого палива і скрапленого газу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(далі – список).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Список, підписаний сільським, селищним, міським головою (іншою уповноваженою особою) та завірений печаткою (у разі наявності), щомісяця до 23 числа подається структурному підрозділу з питань соціального захисту населення.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Структурний підрозділ з питань соціального захисту населення щомісяця до 25 числа розраховує суму пільги на придбання твердого палива і скрапленого газу.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 та пільг на придбання твердого палива і скрапленого газу.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узагальнену заявку в розрізі адміністративно-територіальних одиниць.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населення.</w:t>
            </w:r>
          </w:p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Пільги на придбання твердого палива та скрапленого газу не надаються, якщо: 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середньомісячний дохід сім’ї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сім’ї;</w:t>
            </w:r>
          </w:p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опалення будинку використовується природний газ або електрична енергія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Результат надання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Надання пільги на придбання твердого палива 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скрапленого газу / відмова у наданні пільги на придбання твердого палива та скрапленого газу</w:t>
            </w:r>
          </w:p>
        </w:tc>
      </w:tr>
      <w:tr w:rsidR="0085676D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4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76D" w:rsidRDefault="00856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Суб’єкт надання адміністративної послуги інформує особу про призначення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непризначення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 пільги на придбання твердого палива і скрапленого газу, самостійно вибираючи форму повідомлення (паперову або електронну (за наявності  електронної пошти),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смс-повідомлення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</w:tbl>
    <w:p w:rsidR="0085676D" w:rsidRDefault="0085676D" w:rsidP="008567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</w:p>
    <w:p w:rsidR="0085676D" w:rsidRDefault="0085676D" w:rsidP="0085676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31A85" w:rsidRDefault="00731A85"/>
    <w:sectPr w:rsidR="00731A85" w:rsidSect="00F66B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6D"/>
    <w:rsid w:val="002E2FC0"/>
    <w:rsid w:val="00351866"/>
    <w:rsid w:val="004838B7"/>
    <w:rsid w:val="00731A85"/>
    <w:rsid w:val="0085676D"/>
    <w:rsid w:val="00B7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6466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2021-05-05T06:56:00Z</dcterms:created>
  <dcterms:modified xsi:type="dcterms:W3CDTF">2021-05-05T06:56:00Z</dcterms:modified>
</cp:coreProperties>
</file>