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5C" w:rsidRPr="00AE51BB" w:rsidRDefault="009F2C5C" w:rsidP="009F2C5C">
      <w:pPr>
        <w:ind w:left="4112" w:firstLine="708"/>
        <w:rPr>
          <w:color w:val="000000"/>
          <w:sz w:val="28"/>
          <w:szCs w:val="28"/>
          <w:lang w:val="uk-UA"/>
        </w:rPr>
      </w:pPr>
      <w:r w:rsidRPr="00AE51BB">
        <w:rPr>
          <w:color w:val="000000"/>
          <w:sz w:val="28"/>
          <w:szCs w:val="28"/>
          <w:lang w:val="uk-UA"/>
        </w:rPr>
        <w:t xml:space="preserve">     ЗАТВЕРДЖЕНО</w:t>
      </w:r>
    </w:p>
    <w:p w:rsidR="009F2C5C" w:rsidRPr="00AE51BB" w:rsidRDefault="009F2C5C" w:rsidP="009F2C5C">
      <w:pPr>
        <w:ind w:left="4820"/>
        <w:rPr>
          <w:color w:val="000000"/>
          <w:sz w:val="28"/>
          <w:szCs w:val="28"/>
          <w:lang w:val="uk-UA"/>
        </w:rPr>
      </w:pPr>
      <w:r w:rsidRPr="00AE51BB">
        <w:rPr>
          <w:color w:val="000000"/>
          <w:sz w:val="28"/>
          <w:szCs w:val="28"/>
          <w:lang w:val="uk-UA"/>
        </w:rPr>
        <w:t xml:space="preserve">      Розпорядження голови районної</w:t>
      </w:r>
    </w:p>
    <w:p w:rsidR="009F2C5C" w:rsidRPr="00AE51BB" w:rsidRDefault="009F2C5C" w:rsidP="009F2C5C">
      <w:pPr>
        <w:ind w:left="4820"/>
        <w:rPr>
          <w:color w:val="000000"/>
          <w:sz w:val="28"/>
          <w:szCs w:val="28"/>
          <w:lang w:val="uk-UA"/>
        </w:rPr>
      </w:pPr>
      <w:r w:rsidRPr="00AE51BB">
        <w:rPr>
          <w:color w:val="000000"/>
          <w:sz w:val="28"/>
          <w:szCs w:val="28"/>
          <w:lang w:val="uk-UA"/>
        </w:rPr>
        <w:t xml:space="preserve">      державної адміністрації</w:t>
      </w:r>
    </w:p>
    <w:p w:rsidR="009F2C5C" w:rsidRPr="00AE51BB" w:rsidRDefault="009F2C5C" w:rsidP="009F2C5C">
      <w:pPr>
        <w:ind w:left="4956"/>
        <w:rPr>
          <w:color w:val="000000"/>
          <w:sz w:val="28"/>
          <w:szCs w:val="28"/>
          <w:lang w:val="uk-UA"/>
        </w:rPr>
      </w:pPr>
      <w:r w:rsidRPr="00AE51BB">
        <w:rPr>
          <w:color w:val="000000"/>
          <w:sz w:val="28"/>
          <w:szCs w:val="28"/>
          <w:lang w:val="uk-UA"/>
        </w:rPr>
        <w:t xml:space="preserve">    «_</w:t>
      </w:r>
      <w:r w:rsidR="00926060">
        <w:rPr>
          <w:color w:val="000000"/>
          <w:sz w:val="28"/>
          <w:szCs w:val="28"/>
          <w:u w:val="single"/>
          <w:lang w:val="uk-UA"/>
        </w:rPr>
        <w:t>04</w:t>
      </w:r>
      <w:r w:rsidRPr="00AE51BB">
        <w:rPr>
          <w:color w:val="000000"/>
          <w:sz w:val="28"/>
          <w:szCs w:val="28"/>
          <w:lang w:val="uk-UA"/>
        </w:rPr>
        <w:t xml:space="preserve">_» </w:t>
      </w:r>
      <w:r w:rsidR="00973FCE">
        <w:rPr>
          <w:color w:val="000000"/>
          <w:sz w:val="28"/>
          <w:szCs w:val="28"/>
          <w:lang w:val="uk-UA"/>
        </w:rPr>
        <w:t>березня</w:t>
      </w:r>
      <w:r w:rsidR="00926060">
        <w:rPr>
          <w:color w:val="000000"/>
          <w:sz w:val="28"/>
          <w:szCs w:val="28"/>
          <w:lang w:val="uk-UA"/>
        </w:rPr>
        <w:t xml:space="preserve"> 2019 року № _</w:t>
      </w:r>
      <w:r w:rsidR="00926060">
        <w:rPr>
          <w:color w:val="000000"/>
          <w:sz w:val="28"/>
          <w:szCs w:val="28"/>
          <w:u w:val="single"/>
          <w:lang w:val="uk-UA"/>
        </w:rPr>
        <w:t>369</w:t>
      </w:r>
      <w:r w:rsidRPr="00AE51BB">
        <w:rPr>
          <w:color w:val="000000"/>
          <w:sz w:val="28"/>
          <w:szCs w:val="28"/>
          <w:lang w:val="uk-UA"/>
        </w:rPr>
        <w:t>__</w:t>
      </w:r>
    </w:p>
    <w:p w:rsidR="009F2C5C" w:rsidRPr="00AE51BB" w:rsidRDefault="009F2C5C" w:rsidP="009F2C5C">
      <w:pPr>
        <w:ind w:left="4956"/>
        <w:rPr>
          <w:color w:val="000000"/>
          <w:sz w:val="28"/>
          <w:szCs w:val="28"/>
          <w:lang w:val="uk-UA"/>
        </w:rPr>
      </w:pPr>
    </w:p>
    <w:p w:rsidR="00BA7150" w:rsidRPr="00E0357F" w:rsidRDefault="00BA7150" w:rsidP="00BA7150">
      <w:pPr>
        <w:pStyle w:val="a5"/>
        <w:jc w:val="center"/>
        <w:rPr>
          <w:sz w:val="28"/>
          <w:szCs w:val="28"/>
          <w:lang w:val="uk-UA"/>
        </w:rPr>
      </w:pPr>
      <w:r w:rsidRPr="00E0357F">
        <w:rPr>
          <w:rStyle w:val="ac"/>
          <w:sz w:val="28"/>
          <w:szCs w:val="28"/>
          <w:lang w:val="uk-UA"/>
        </w:rPr>
        <w:t>ПОЛОЖЕННЯ</w:t>
      </w:r>
    </w:p>
    <w:p w:rsidR="00BA7150" w:rsidRPr="00E0357F" w:rsidRDefault="00BA7150" w:rsidP="00BA7150">
      <w:pPr>
        <w:pStyle w:val="a5"/>
        <w:jc w:val="center"/>
        <w:rPr>
          <w:sz w:val="28"/>
          <w:szCs w:val="28"/>
          <w:lang w:val="uk-UA"/>
        </w:rPr>
      </w:pPr>
      <w:r w:rsidRPr="00E0357F">
        <w:rPr>
          <w:rStyle w:val="ac"/>
          <w:sz w:val="28"/>
          <w:szCs w:val="28"/>
          <w:lang w:val="uk-UA"/>
        </w:rPr>
        <w:t>про громадську раду при Новоайдар</w:t>
      </w:r>
      <w:r>
        <w:rPr>
          <w:rStyle w:val="ac"/>
          <w:sz w:val="28"/>
          <w:szCs w:val="28"/>
          <w:lang w:val="uk-UA"/>
        </w:rPr>
        <w:t xml:space="preserve">ській </w:t>
      </w:r>
      <w:r w:rsidRPr="00E0357F">
        <w:rPr>
          <w:rStyle w:val="ac"/>
          <w:sz w:val="28"/>
          <w:szCs w:val="28"/>
          <w:lang w:val="uk-UA"/>
        </w:rPr>
        <w:t>районній</w:t>
      </w:r>
      <w:r w:rsidRPr="00E0357F">
        <w:rPr>
          <w:sz w:val="28"/>
          <w:szCs w:val="28"/>
          <w:lang w:val="uk-UA"/>
        </w:rPr>
        <w:t xml:space="preserve"> </w:t>
      </w:r>
      <w:r w:rsidRPr="00E0357F">
        <w:rPr>
          <w:rStyle w:val="ac"/>
          <w:sz w:val="28"/>
          <w:szCs w:val="28"/>
          <w:lang w:val="uk-UA"/>
        </w:rPr>
        <w:t>державній адміністрації</w:t>
      </w:r>
      <w:r>
        <w:rPr>
          <w:rStyle w:val="ac"/>
          <w:sz w:val="28"/>
          <w:szCs w:val="28"/>
          <w:lang w:val="uk-UA"/>
        </w:rPr>
        <w:t xml:space="preserve"> Луганської області</w:t>
      </w:r>
    </w:p>
    <w:p w:rsidR="00BA7150" w:rsidRPr="00E0357F" w:rsidRDefault="00BA7150" w:rsidP="00BA7150">
      <w:pPr>
        <w:pStyle w:val="a5"/>
        <w:jc w:val="both"/>
        <w:rPr>
          <w:sz w:val="28"/>
          <w:szCs w:val="28"/>
          <w:lang w:val="uk-UA"/>
        </w:rPr>
      </w:pPr>
      <w:r w:rsidRPr="00E0357F">
        <w:rPr>
          <w:sz w:val="28"/>
          <w:szCs w:val="28"/>
          <w:lang w:val="uk-UA"/>
        </w:rPr>
        <w:t> </w:t>
      </w:r>
    </w:p>
    <w:p w:rsidR="00BA7150" w:rsidRPr="00E0357F" w:rsidRDefault="00BA7150" w:rsidP="00FB6E67">
      <w:pPr>
        <w:pStyle w:val="HTML"/>
        <w:numPr>
          <w:ilvl w:val="0"/>
          <w:numId w:val="12"/>
        </w:numPr>
        <w:ind w:left="0" w:firstLine="567"/>
        <w:jc w:val="both"/>
        <w:rPr>
          <w:rFonts w:ascii="Times New Roman" w:hAnsi="Times New Roman" w:cs="Times New Roman"/>
          <w:sz w:val="28"/>
          <w:szCs w:val="28"/>
          <w:lang w:val="uk-UA"/>
        </w:rPr>
      </w:pPr>
      <w:r w:rsidRPr="00E0357F">
        <w:rPr>
          <w:rFonts w:ascii="Times New Roman" w:hAnsi="Times New Roman" w:cs="Times New Roman"/>
          <w:sz w:val="28"/>
          <w:szCs w:val="28"/>
          <w:lang w:val="uk-UA"/>
        </w:rPr>
        <w:t>Громадська рада при Новоайдарській районній державній адміністрації (далі — громадська рада) є тимчасовим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w:t>
      </w:r>
    </w:p>
    <w:p w:rsidR="00BA7150" w:rsidRPr="00E0357F" w:rsidRDefault="00BA7150" w:rsidP="00BA7150">
      <w:pPr>
        <w:pStyle w:val="HTML"/>
        <w:ind w:left="435"/>
        <w:jc w:val="both"/>
        <w:rPr>
          <w:rFonts w:ascii="Times New Roman" w:hAnsi="Times New Roman" w:cs="Times New Roman"/>
          <w:sz w:val="28"/>
          <w:szCs w:val="28"/>
          <w:lang w:val="uk-UA"/>
        </w:rPr>
      </w:pPr>
    </w:p>
    <w:p w:rsidR="00BA7150" w:rsidRPr="00E0357F" w:rsidRDefault="00BA7150" w:rsidP="00FB6E67">
      <w:pPr>
        <w:pStyle w:val="HTML"/>
        <w:numPr>
          <w:ilvl w:val="0"/>
          <w:numId w:val="12"/>
        </w:numPr>
        <w:ind w:left="0" w:firstLine="567"/>
        <w:jc w:val="both"/>
        <w:rPr>
          <w:rFonts w:ascii="Times New Roman" w:hAnsi="Times New Roman" w:cs="Times New Roman"/>
          <w:sz w:val="28"/>
          <w:szCs w:val="28"/>
          <w:lang w:val="uk-UA"/>
        </w:rPr>
      </w:pPr>
      <w:r w:rsidRPr="00E0357F">
        <w:rPr>
          <w:rFonts w:ascii="Times New Roman" w:hAnsi="Times New Roman" w:cs="Times New Roman"/>
          <w:sz w:val="28"/>
          <w:szCs w:val="28"/>
          <w:lang w:val="uk-UA"/>
        </w:rPr>
        <w:t>У своїй діяльн</w:t>
      </w:r>
      <w:r>
        <w:rPr>
          <w:rFonts w:ascii="Times New Roman" w:hAnsi="Times New Roman" w:cs="Times New Roman"/>
          <w:sz w:val="28"/>
          <w:szCs w:val="28"/>
          <w:lang w:val="uk-UA"/>
        </w:rPr>
        <w:t xml:space="preserve">ості громадська рада керується </w:t>
      </w:r>
      <w:r w:rsidRPr="00E0357F">
        <w:rPr>
          <w:rFonts w:ascii="Times New Roman" w:hAnsi="Times New Roman" w:cs="Times New Roman"/>
          <w:sz w:val="28"/>
          <w:szCs w:val="28"/>
          <w:lang w:val="uk-UA"/>
        </w:rPr>
        <w:t>Кон</w:t>
      </w:r>
      <w:r>
        <w:rPr>
          <w:rFonts w:ascii="Times New Roman" w:hAnsi="Times New Roman" w:cs="Times New Roman"/>
          <w:sz w:val="28"/>
          <w:szCs w:val="28"/>
          <w:lang w:val="uk-UA"/>
        </w:rPr>
        <w:t xml:space="preserve">ституцією та законами України, </w:t>
      </w:r>
      <w:r w:rsidRPr="00E0357F">
        <w:rPr>
          <w:rFonts w:ascii="Times New Roman" w:hAnsi="Times New Roman" w:cs="Times New Roman"/>
          <w:sz w:val="28"/>
          <w:szCs w:val="28"/>
          <w:lang w:val="uk-UA"/>
        </w:rPr>
        <w:t xml:space="preserve">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w:t>
      </w:r>
      <w:r>
        <w:rPr>
          <w:rFonts w:ascii="Times New Roman" w:hAnsi="Times New Roman" w:cs="Times New Roman"/>
          <w:sz w:val="28"/>
          <w:szCs w:val="28"/>
          <w:lang w:val="uk-UA"/>
        </w:rPr>
        <w:t>цим</w:t>
      </w:r>
      <w:r w:rsidRPr="00E0357F">
        <w:rPr>
          <w:rFonts w:ascii="Times New Roman" w:hAnsi="Times New Roman" w:cs="Times New Roman"/>
          <w:sz w:val="28"/>
          <w:szCs w:val="28"/>
          <w:lang w:val="uk-UA"/>
        </w:rPr>
        <w:t xml:space="preserve"> Положення</w:t>
      </w:r>
      <w:r>
        <w:rPr>
          <w:rFonts w:ascii="Times New Roman" w:hAnsi="Times New Roman" w:cs="Times New Roman"/>
          <w:sz w:val="28"/>
          <w:szCs w:val="28"/>
          <w:lang w:val="uk-UA"/>
        </w:rPr>
        <w:t>м</w:t>
      </w:r>
      <w:r w:rsidRPr="00E0357F">
        <w:rPr>
          <w:rFonts w:ascii="Times New Roman" w:hAnsi="Times New Roman" w:cs="Times New Roman"/>
          <w:sz w:val="28"/>
          <w:szCs w:val="28"/>
          <w:lang w:val="uk-UA"/>
        </w:rPr>
        <w:t xml:space="preserve"> про громадську раду при Новоайдарській райдержадміністрації (далі – Положення), розробленим на основі Типового положення про громадську раду п</w:t>
      </w:r>
      <w:r w:rsidRPr="00E0357F">
        <w:rPr>
          <w:rFonts w:ascii="Times New Roman" w:hAnsi="Times New Roman" w:cs="Times New Roman"/>
          <w:bCs/>
          <w:sz w:val="28"/>
          <w:szCs w:val="28"/>
          <w:lang w:val="uk-UA"/>
        </w:rPr>
        <w:t xml:space="preserve">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w:t>
      </w:r>
      <w:r>
        <w:rPr>
          <w:rFonts w:ascii="Times New Roman" w:hAnsi="Times New Roman" w:cs="Times New Roman"/>
          <w:bCs/>
          <w:sz w:val="28"/>
          <w:szCs w:val="28"/>
          <w:lang w:val="uk-UA"/>
        </w:rPr>
        <w:t>Кабінету Міністрів України</w:t>
      </w:r>
      <w:r w:rsidRPr="00E0357F">
        <w:rPr>
          <w:rFonts w:ascii="Times New Roman" w:hAnsi="Times New Roman" w:cs="Times New Roman"/>
          <w:bCs/>
          <w:sz w:val="28"/>
          <w:szCs w:val="28"/>
          <w:lang w:val="uk-UA"/>
        </w:rPr>
        <w:t xml:space="preserve"> від 03.11.2010 № 996.</w:t>
      </w:r>
      <w:bookmarkStart w:id="0" w:name="o160"/>
      <w:bookmarkEnd w:id="0"/>
    </w:p>
    <w:p w:rsidR="00BA7150" w:rsidRPr="00E0357F" w:rsidRDefault="00BA7150" w:rsidP="00FB6E67">
      <w:pPr>
        <w:pStyle w:val="HTML"/>
        <w:jc w:val="both"/>
        <w:rPr>
          <w:rFonts w:ascii="Times New Roman" w:hAnsi="Times New Roman" w:cs="Times New Roman"/>
          <w:sz w:val="28"/>
          <w:szCs w:val="28"/>
          <w:lang w:val="uk-UA"/>
        </w:rPr>
      </w:pPr>
    </w:p>
    <w:p w:rsidR="00BA7150" w:rsidRDefault="00BA7150" w:rsidP="00FB6E67">
      <w:pPr>
        <w:pStyle w:val="a5"/>
        <w:numPr>
          <w:ilvl w:val="0"/>
          <w:numId w:val="12"/>
        </w:numPr>
        <w:ind w:left="0" w:firstLine="426"/>
        <w:jc w:val="both"/>
        <w:rPr>
          <w:sz w:val="28"/>
          <w:szCs w:val="28"/>
          <w:lang w:val="uk-UA"/>
        </w:rPr>
      </w:pPr>
      <w:r w:rsidRPr="00E0357F">
        <w:rPr>
          <w:sz w:val="28"/>
          <w:szCs w:val="28"/>
          <w:lang w:val="uk-UA"/>
        </w:rPr>
        <w:t>Основними завданнями громадської ради є: сприяння реалізації громадянами конституційного права на участь в управлінні державними справами; здійснення громадського контролю за діяльністю райдержадміністрації; сприяння врахуванню райдержадміністрацією громадської думки під час формування та реалізації державної політики.</w:t>
      </w:r>
    </w:p>
    <w:p w:rsidR="00BA7150" w:rsidRPr="00E0357F" w:rsidRDefault="00BA7150" w:rsidP="00BA7150">
      <w:pPr>
        <w:pStyle w:val="a5"/>
        <w:ind w:left="284"/>
        <w:jc w:val="both"/>
        <w:rPr>
          <w:sz w:val="28"/>
          <w:szCs w:val="28"/>
          <w:lang w:val="uk-UA"/>
        </w:rPr>
      </w:pPr>
    </w:p>
    <w:p w:rsidR="00BA7150" w:rsidRPr="00E0357F" w:rsidRDefault="00FB6E67" w:rsidP="00FB6E67">
      <w:pPr>
        <w:pStyle w:val="a5"/>
        <w:numPr>
          <w:ilvl w:val="0"/>
          <w:numId w:val="12"/>
        </w:numPr>
        <w:ind w:hanging="218"/>
        <w:jc w:val="both"/>
        <w:rPr>
          <w:sz w:val="28"/>
          <w:szCs w:val="28"/>
          <w:lang w:val="uk-UA"/>
        </w:rPr>
      </w:pPr>
      <w:r>
        <w:rPr>
          <w:sz w:val="28"/>
          <w:szCs w:val="28"/>
          <w:lang w:val="uk-UA"/>
        </w:rPr>
        <w:t xml:space="preserve"> </w:t>
      </w:r>
      <w:r w:rsidR="00BA7150" w:rsidRPr="00E0357F">
        <w:rPr>
          <w:sz w:val="28"/>
          <w:szCs w:val="28"/>
          <w:lang w:val="uk-UA"/>
        </w:rPr>
        <w:t>Громадська рада відповідно до покладених на неї завдань:</w:t>
      </w:r>
    </w:p>
    <w:p w:rsidR="00BA7150" w:rsidRPr="0075186F" w:rsidRDefault="00BA7150" w:rsidP="00BA7150">
      <w:pPr>
        <w:pStyle w:val="a5"/>
        <w:ind w:left="435"/>
        <w:jc w:val="both"/>
        <w:rPr>
          <w:sz w:val="16"/>
          <w:szCs w:val="28"/>
          <w:lang w:val="uk-UA"/>
        </w:rPr>
      </w:pPr>
    </w:p>
    <w:p w:rsidR="00BA7150" w:rsidRPr="00E0357F" w:rsidRDefault="00BA7150" w:rsidP="00BA7150">
      <w:pPr>
        <w:pStyle w:val="a5"/>
        <w:ind w:left="-142" w:firstLine="426"/>
        <w:jc w:val="both"/>
        <w:rPr>
          <w:sz w:val="28"/>
          <w:szCs w:val="28"/>
          <w:lang w:val="uk-UA"/>
        </w:rPr>
      </w:pPr>
      <w:r w:rsidRPr="00E0357F">
        <w:rPr>
          <w:sz w:val="28"/>
          <w:szCs w:val="28"/>
          <w:lang w:val="uk-UA"/>
        </w:rPr>
        <w:t>1) готує та подає райдержадміністрації,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BA7150" w:rsidRPr="00E0357F" w:rsidRDefault="00BA7150" w:rsidP="00BA7150">
      <w:pPr>
        <w:pStyle w:val="a5"/>
        <w:ind w:left="-142" w:firstLine="426"/>
        <w:jc w:val="both"/>
        <w:rPr>
          <w:sz w:val="28"/>
          <w:szCs w:val="28"/>
          <w:lang w:val="uk-UA"/>
        </w:rPr>
      </w:pPr>
      <w:r w:rsidRPr="00E0357F">
        <w:rPr>
          <w:sz w:val="28"/>
          <w:szCs w:val="28"/>
          <w:lang w:val="uk-UA"/>
        </w:rPr>
        <w:t>2) готує та подає райдержадміністрації пропозиції щодо організації консультацій з громадськістю;</w:t>
      </w:r>
    </w:p>
    <w:p w:rsidR="00BA7150" w:rsidRPr="00E0357F" w:rsidRDefault="00BA7150" w:rsidP="00BA7150">
      <w:pPr>
        <w:pStyle w:val="a5"/>
        <w:ind w:firstLine="284"/>
        <w:jc w:val="both"/>
        <w:rPr>
          <w:sz w:val="28"/>
          <w:szCs w:val="28"/>
          <w:lang w:val="uk-UA"/>
        </w:rPr>
      </w:pPr>
      <w:r w:rsidRPr="00E0357F">
        <w:rPr>
          <w:sz w:val="28"/>
          <w:szCs w:val="28"/>
          <w:lang w:val="uk-UA"/>
        </w:rPr>
        <w:t>3) подає райдержадміністрації обов’язкові для розгляду пропозиції з питань, щодо яких райдержадміністрація проводить консультації з громад</w:t>
      </w:r>
      <w:r w:rsidR="00FB6E67">
        <w:rPr>
          <w:sz w:val="28"/>
          <w:szCs w:val="28"/>
          <w:lang w:val="uk-UA"/>
        </w:rPr>
        <w:t>сь</w:t>
      </w:r>
      <w:r w:rsidRPr="00E0357F">
        <w:rPr>
          <w:sz w:val="28"/>
          <w:szCs w:val="28"/>
          <w:lang w:val="uk-UA"/>
        </w:rPr>
        <w:t xml:space="preserve">кістю, а також щодо підготовки проектів нормативно-правових актів з питань </w:t>
      </w:r>
      <w:r w:rsidRPr="00E0357F">
        <w:rPr>
          <w:sz w:val="28"/>
          <w:szCs w:val="28"/>
          <w:lang w:val="uk-UA"/>
        </w:rPr>
        <w:lastRenderedPageBreak/>
        <w:t>формування та реалізації державної політики у відповідній сфері, удосконалення роботи органу;</w:t>
      </w:r>
    </w:p>
    <w:p w:rsidR="00BA7150" w:rsidRPr="00E0357F" w:rsidRDefault="00BA7150" w:rsidP="00FB6E67">
      <w:pPr>
        <w:pStyle w:val="a5"/>
        <w:ind w:firstLine="567"/>
        <w:jc w:val="both"/>
        <w:rPr>
          <w:sz w:val="28"/>
          <w:szCs w:val="28"/>
          <w:lang w:val="uk-UA"/>
        </w:rPr>
      </w:pPr>
      <w:r w:rsidRPr="00E0357F">
        <w:rPr>
          <w:sz w:val="28"/>
          <w:szCs w:val="28"/>
          <w:lang w:val="uk-UA"/>
        </w:rPr>
        <w:t>4) проводить відповідно до законодавства громадську експертизу діяльності райдержадміністрації та громадську антикорупційну експертизу проектів нормативно-правових актів та п</w:t>
      </w:r>
      <w:r w:rsidR="00FB6E67">
        <w:rPr>
          <w:sz w:val="28"/>
          <w:szCs w:val="28"/>
          <w:lang w:val="uk-UA"/>
        </w:rPr>
        <w:t>р</w:t>
      </w:r>
      <w:r w:rsidRPr="00E0357F">
        <w:rPr>
          <w:sz w:val="28"/>
          <w:szCs w:val="28"/>
          <w:lang w:val="uk-UA"/>
        </w:rPr>
        <w:t>оектів нормативно-правових актів, які розробляє орган;</w:t>
      </w:r>
    </w:p>
    <w:p w:rsidR="00BA7150" w:rsidRPr="00E0357F" w:rsidRDefault="00BA7150" w:rsidP="00BA7150">
      <w:pPr>
        <w:pStyle w:val="a5"/>
        <w:ind w:firstLine="426"/>
        <w:jc w:val="both"/>
        <w:rPr>
          <w:sz w:val="28"/>
          <w:szCs w:val="28"/>
          <w:lang w:val="uk-UA"/>
        </w:rPr>
      </w:pPr>
      <w:r w:rsidRPr="00E0357F">
        <w:rPr>
          <w:sz w:val="28"/>
          <w:szCs w:val="28"/>
          <w:lang w:val="uk-UA"/>
        </w:rPr>
        <w:t>5) здійснює громадський контроль за врахуванням райдержадміністрацією пропозицій та зауважень громадськості, забезпечення ним прозорості та відкритості своєї діяльності, доступу до публічної інформації, яка знаходиться у володінні, а також дотриманням нормативно-правових актів, спрямованих на запобігання та протидію корупції;</w:t>
      </w:r>
    </w:p>
    <w:p w:rsidR="00BA7150" w:rsidRPr="00E0357F" w:rsidRDefault="00BA7150" w:rsidP="00BA7150">
      <w:pPr>
        <w:pStyle w:val="a5"/>
        <w:ind w:firstLine="426"/>
        <w:jc w:val="both"/>
        <w:rPr>
          <w:sz w:val="28"/>
          <w:szCs w:val="28"/>
          <w:lang w:val="uk-UA"/>
        </w:rPr>
      </w:pPr>
      <w:r w:rsidRPr="00E0357F">
        <w:rPr>
          <w:sz w:val="28"/>
          <w:szCs w:val="28"/>
          <w:lang w:val="uk-UA"/>
        </w:rPr>
        <w:t>6) інформує в обов’язковому порядку громадськість про свою діяльність, прийняті рішення та їх виконання на офіційному сайті райдержадміністрації та в інший прийнятний спосіб;</w:t>
      </w:r>
    </w:p>
    <w:p w:rsidR="00BA7150" w:rsidRPr="00E0357F" w:rsidRDefault="00BA7150" w:rsidP="00BA7150">
      <w:pPr>
        <w:pStyle w:val="a5"/>
        <w:ind w:firstLine="426"/>
        <w:jc w:val="both"/>
        <w:rPr>
          <w:sz w:val="28"/>
          <w:szCs w:val="28"/>
          <w:lang w:val="uk-UA"/>
        </w:rPr>
      </w:pPr>
      <w:r w:rsidRPr="00E0357F">
        <w:rPr>
          <w:sz w:val="28"/>
          <w:szCs w:val="28"/>
          <w:lang w:val="uk-UA"/>
        </w:rPr>
        <w:t>7) збирає, узагальнює та подає райдержадміністрації інформацію про пропозиції інститутів громадянського суспільства щодо вирішення питань, які мають важливе суспільне значення;</w:t>
      </w:r>
    </w:p>
    <w:p w:rsidR="00BA7150" w:rsidRPr="00E0357F" w:rsidRDefault="00BA7150" w:rsidP="00BA7150">
      <w:pPr>
        <w:pStyle w:val="a5"/>
        <w:ind w:firstLine="426"/>
        <w:jc w:val="both"/>
        <w:rPr>
          <w:sz w:val="28"/>
          <w:szCs w:val="28"/>
          <w:lang w:val="uk-UA"/>
        </w:rPr>
      </w:pPr>
      <w:r w:rsidRPr="00E0357F">
        <w:rPr>
          <w:sz w:val="28"/>
          <w:szCs w:val="28"/>
          <w:lang w:val="uk-UA"/>
        </w:rPr>
        <w:t>8) організовує публічні заходи для обговорення актуальних питань розвитку галузі чи адміністративно-територіальної одиниці;</w:t>
      </w:r>
    </w:p>
    <w:p w:rsidR="00BA7150" w:rsidRPr="00E0357F" w:rsidRDefault="00BA7150" w:rsidP="00BA7150">
      <w:pPr>
        <w:pStyle w:val="a5"/>
        <w:ind w:firstLine="426"/>
        <w:jc w:val="both"/>
        <w:rPr>
          <w:sz w:val="28"/>
          <w:szCs w:val="28"/>
          <w:lang w:val="uk-UA"/>
        </w:rPr>
      </w:pPr>
      <w:r w:rsidRPr="00E0357F">
        <w:rPr>
          <w:sz w:val="28"/>
          <w:szCs w:val="28"/>
          <w:lang w:val="uk-UA"/>
        </w:rPr>
        <w:t>9) готує та оприлюднює щорічний звіт про свою діяльність.</w:t>
      </w:r>
    </w:p>
    <w:p w:rsidR="00BA7150" w:rsidRPr="00E0357F" w:rsidRDefault="00BA7150" w:rsidP="00BA7150">
      <w:pPr>
        <w:pStyle w:val="a5"/>
        <w:jc w:val="both"/>
        <w:rPr>
          <w:sz w:val="28"/>
          <w:szCs w:val="28"/>
          <w:lang w:val="uk-UA"/>
        </w:rPr>
      </w:pPr>
    </w:p>
    <w:p w:rsidR="00BA7150" w:rsidRPr="00E0357F" w:rsidRDefault="00BA7150" w:rsidP="00BA7150">
      <w:pPr>
        <w:pStyle w:val="a5"/>
        <w:numPr>
          <w:ilvl w:val="0"/>
          <w:numId w:val="12"/>
        </w:numPr>
        <w:jc w:val="both"/>
        <w:rPr>
          <w:sz w:val="28"/>
          <w:szCs w:val="28"/>
          <w:lang w:val="uk-UA"/>
        </w:rPr>
      </w:pPr>
      <w:r w:rsidRPr="00E0357F">
        <w:rPr>
          <w:sz w:val="28"/>
          <w:szCs w:val="28"/>
          <w:lang w:val="uk-UA"/>
        </w:rPr>
        <w:t>Громадська рада має право:</w:t>
      </w:r>
    </w:p>
    <w:p w:rsidR="00BA7150" w:rsidRPr="0075186F" w:rsidRDefault="00BA7150" w:rsidP="00BA7150">
      <w:pPr>
        <w:pStyle w:val="a5"/>
        <w:ind w:left="435"/>
        <w:jc w:val="both"/>
        <w:rPr>
          <w:sz w:val="16"/>
          <w:szCs w:val="28"/>
          <w:lang w:val="uk-UA"/>
        </w:rPr>
      </w:pPr>
    </w:p>
    <w:p w:rsidR="00BA7150" w:rsidRPr="00E0357F" w:rsidRDefault="00BA7150" w:rsidP="00BA7150">
      <w:pPr>
        <w:pStyle w:val="a5"/>
        <w:ind w:firstLine="426"/>
        <w:jc w:val="both"/>
        <w:rPr>
          <w:sz w:val="28"/>
          <w:szCs w:val="28"/>
          <w:lang w:val="uk-UA"/>
        </w:rPr>
      </w:pPr>
      <w:r w:rsidRPr="00E0357F">
        <w:rPr>
          <w:sz w:val="28"/>
          <w:szCs w:val="28"/>
          <w:lang w:val="uk-UA"/>
        </w:rPr>
        <w:t>1) утворювати постійні та тимчасові робочі органи (правління, секретаріат, комітети, комісії, експертні групи тощо);</w:t>
      </w:r>
    </w:p>
    <w:p w:rsidR="00BA7150" w:rsidRPr="00E0357F" w:rsidRDefault="00BA7150" w:rsidP="00BA7150">
      <w:pPr>
        <w:pStyle w:val="a5"/>
        <w:ind w:firstLine="426"/>
        <w:jc w:val="both"/>
        <w:rPr>
          <w:sz w:val="28"/>
          <w:szCs w:val="28"/>
          <w:lang w:val="uk-UA"/>
        </w:rPr>
      </w:pPr>
      <w:r w:rsidRPr="00E0357F">
        <w:rPr>
          <w:sz w:val="28"/>
          <w:szCs w:val="28"/>
          <w:lang w:val="uk-UA"/>
        </w:rPr>
        <w:t>2) 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w:t>
      </w:r>
    </w:p>
    <w:p w:rsidR="00BA7150" w:rsidRPr="00E0357F" w:rsidRDefault="00BA7150" w:rsidP="00BA7150">
      <w:pPr>
        <w:pStyle w:val="a5"/>
        <w:ind w:firstLine="426"/>
        <w:jc w:val="both"/>
        <w:rPr>
          <w:sz w:val="28"/>
          <w:szCs w:val="28"/>
          <w:lang w:val="uk-UA"/>
        </w:rPr>
      </w:pPr>
      <w:r w:rsidRPr="00E0357F">
        <w:rPr>
          <w:sz w:val="28"/>
          <w:szCs w:val="28"/>
          <w:lang w:val="uk-UA"/>
        </w:rPr>
        <w:t>3) організовувати і проводити семінари, конференції, засідання за круглим столом та інші заходи;</w:t>
      </w:r>
    </w:p>
    <w:p w:rsidR="00BA7150" w:rsidRPr="00E0357F" w:rsidRDefault="00BA7150" w:rsidP="00BA7150">
      <w:pPr>
        <w:pStyle w:val="a5"/>
        <w:ind w:firstLine="426"/>
        <w:jc w:val="both"/>
        <w:rPr>
          <w:sz w:val="28"/>
          <w:szCs w:val="28"/>
          <w:lang w:val="uk-UA"/>
        </w:rPr>
      </w:pPr>
      <w:r w:rsidRPr="00E0357F">
        <w:rPr>
          <w:sz w:val="28"/>
          <w:szCs w:val="28"/>
          <w:lang w:val="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BA7150" w:rsidRPr="00E0357F" w:rsidRDefault="00BA7150" w:rsidP="00BA7150">
      <w:pPr>
        <w:pStyle w:val="a5"/>
        <w:ind w:firstLine="426"/>
        <w:jc w:val="both"/>
        <w:rPr>
          <w:sz w:val="28"/>
          <w:szCs w:val="28"/>
          <w:lang w:val="uk-UA"/>
        </w:rPr>
      </w:pPr>
      <w:r w:rsidRPr="00E0357F">
        <w:rPr>
          <w:sz w:val="28"/>
          <w:szCs w:val="28"/>
          <w:lang w:val="uk-UA"/>
        </w:rPr>
        <w:t xml:space="preserve">5) отримувати від райдержадміністрації проекти нормативно-правових актів з питань, що потребують проведення консультацій з громадськістю. </w:t>
      </w:r>
    </w:p>
    <w:p w:rsidR="00BA7150" w:rsidRPr="00E0357F" w:rsidRDefault="00BA7150" w:rsidP="00BA7150">
      <w:pPr>
        <w:pStyle w:val="a5"/>
        <w:ind w:firstLine="709"/>
        <w:jc w:val="both"/>
        <w:rPr>
          <w:sz w:val="28"/>
          <w:szCs w:val="28"/>
          <w:lang w:val="uk-UA"/>
        </w:rPr>
      </w:pPr>
      <w:r w:rsidRPr="00E0357F">
        <w:rPr>
          <w:sz w:val="28"/>
          <w:szCs w:val="28"/>
          <w:lang w:val="uk-UA"/>
        </w:rPr>
        <w:t>Члени громадської ради мають право доступу в установленому порядку до приміщень райдержадміністрації.</w:t>
      </w:r>
    </w:p>
    <w:p w:rsidR="00BA7150" w:rsidRPr="00E0357F" w:rsidRDefault="00BA7150" w:rsidP="00BA7150">
      <w:pPr>
        <w:pStyle w:val="a5"/>
        <w:jc w:val="both"/>
        <w:rPr>
          <w:sz w:val="28"/>
          <w:szCs w:val="28"/>
          <w:lang w:val="uk-UA"/>
        </w:rPr>
      </w:pPr>
    </w:p>
    <w:p w:rsidR="00BA7150" w:rsidRPr="00E0357F" w:rsidRDefault="00BA7150" w:rsidP="00BA7150">
      <w:pPr>
        <w:pStyle w:val="a5"/>
        <w:ind w:firstLine="426"/>
        <w:jc w:val="both"/>
        <w:rPr>
          <w:sz w:val="28"/>
          <w:szCs w:val="28"/>
          <w:lang w:val="uk-UA"/>
        </w:rPr>
      </w:pPr>
      <w:r w:rsidRPr="00E0357F">
        <w:rPr>
          <w:sz w:val="28"/>
          <w:szCs w:val="28"/>
          <w:lang w:val="uk-UA"/>
        </w:rPr>
        <w:t xml:space="preserve">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w:t>
      </w:r>
      <w:r w:rsidRPr="00E0357F">
        <w:rPr>
          <w:sz w:val="28"/>
          <w:szCs w:val="28"/>
          <w:lang w:val="uk-UA"/>
        </w:rPr>
        <w:lastRenderedPageBreak/>
        <w:t xml:space="preserve">громадянського суспільства), які зареєстровані в установленому порядку і провадять діяльність на території України. </w:t>
      </w:r>
    </w:p>
    <w:p w:rsidR="00BA7150" w:rsidRPr="00E0357F" w:rsidRDefault="00BA7150" w:rsidP="00FB6E67">
      <w:pPr>
        <w:pStyle w:val="a5"/>
        <w:ind w:firstLine="709"/>
        <w:jc w:val="both"/>
        <w:rPr>
          <w:sz w:val="28"/>
          <w:szCs w:val="28"/>
          <w:lang w:val="uk-UA"/>
        </w:rPr>
      </w:pPr>
    </w:p>
    <w:p w:rsidR="00BA7150" w:rsidRPr="00E0357F" w:rsidRDefault="00BA7150" w:rsidP="00FB6E67">
      <w:pPr>
        <w:pStyle w:val="a5"/>
        <w:ind w:firstLine="567"/>
        <w:jc w:val="both"/>
        <w:rPr>
          <w:sz w:val="28"/>
          <w:szCs w:val="28"/>
          <w:lang w:val="uk-UA"/>
        </w:rPr>
      </w:pPr>
      <w:r w:rsidRPr="00E0357F">
        <w:rPr>
          <w:sz w:val="28"/>
          <w:szCs w:val="28"/>
          <w:lang w:val="uk-UA"/>
        </w:rPr>
        <w:t>7. Склад громадської ради формується на установчих зборах шляхом рейтингового голосування за кандидатури, які добровільно заявили про бажання брати участь у роботі громадської ради та внесені інститутами громадянського суспільства.</w:t>
      </w:r>
    </w:p>
    <w:p w:rsidR="00BA7150" w:rsidRPr="00E0357F" w:rsidRDefault="00BA7150" w:rsidP="00BA7150">
      <w:pPr>
        <w:pStyle w:val="a5"/>
        <w:ind w:firstLine="709"/>
        <w:jc w:val="both"/>
        <w:rPr>
          <w:sz w:val="28"/>
          <w:szCs w:val="28"/>
          <w:lang w:val="uk-UA"/>
        </w:rPr>
      </w:pPr>
      <w:r w:rsidRPr="00E0357F">
        <w:rPr>
          <w:sz w:val="28"/>
          <w:szCs w:val="28"/>
          <w:lang w:val="uk-UA"/>
        </w:rPr>
        <w:t>Кількісний склад громадської ради визначається установчими зборами.</w:t>
      </w:r>
    </w:p>
    <w:p w:rsidR="00BA7150" w:rsidRPr="00E0357F" w:rsidRDefault="00BA7150" w:rsidP="00BA7150">
      <w:pPr>
        <w:pStyle w:val="a5"/>
        <w:ind w:left="709"/>
        <w:jc w:val="both"/>
        <w:rPr>
          <w:sz w:val="28"/>
          <w:szCs w:val="28"/>
          <w:lang w:val="uk-UA"/>
        </w:rPr>
      </w:pPr>
      <w:r w:rsidRPr="00E0357F">
        <w:rPr>
          <w:sz w:val="28"/>
          <w:szCs w:val="28"/>
          <w:lang w:val="uk-UA"/>
        </w:rPr>
        <w:t>Строк повн</w:t>
      </w:r>
      <w:r>
        <w:rPr>
          <w:sz w:val="28"/>
          <w:szCs w:val="28"/>
          <w:lang w:val="uk-UA"/>
        </w:rPr>
        <w:t xml:space="preserve">оважень складу громадської ради </w:t>
      </w:r>
      <w:r w:rsidRPr="00E0357F">
        <w:rPr>
          <w:sz w:val="28"/>
          <w:szCs w:val="28"/>
          <w:lang w:val="uk-UA"/>
        </w:rPr>
        <w:t>— два роки.</w:t>
      </w:r>
    </w:p>
    <w:p w:rsidR="00BA7150" w:rsidRPr="00E0357F" w:rsidRDefault="00BA7150" w:rsidP="00BA7150">
      <w:pPr>
        <w:pStyle w:val="a5"/>
        <w:ind w:firstLine="709"/>
        <w:jc w:val="both"/>
        <w:rPr>
          <w:sz w:val="28"/>
          <w:szCs w:val="28"/>
          <w:lang w:val="uk-UA"/>
        </w:rPr>
      </w:pPr>
      <w:r w:rsidRPr="00E0357F">
        <w:rPr>
          <w:sz w:val="28"/>
          <w:szCs w:val="28"/>
          <w:lang w:val="uk-UA"/>
        </w:rPr>
        <w:t>До складу громадської ради може бути обрано не більше ніж по одному представнику від кожного інституту громадянського суспільства.</w:t>
      </w:r>
    </w:p>
    <w:p w:rsidR="00BA7150" w:rsidRPr="00E0357F" w:rsidRDefault="00BA7150" w:rsidP="00BA7150">
      <w:pPr>
        <w:pStyle w:val="a5"/>
        <w:ind w:left="709" w:hanging="142"/>
        <w:jc w:val="both"/>
        <w:rPr>
          <w:sz w:val="28"/>
          <w:szCs w:val="28"/>
          <w:lang w:val="uk-UA"/>
        </w:rPr>
      </w:pPr>
      <w:r w:rsidRPr="00E0357F">
        <w:rPr>
          <w:sz w:val="28"/>
          <w:szCs w:val="28"/>
          <w:lang w:val="uk-UA"/>
        </w:rPr>
        <w:t>Членство в громадській раді є індивідуальним.</w:t>
      </w:r>
    </w:p>
    <w:p w:rsidR="00BA7150" w:rsidRPr="00E0357F" w:rsidRDefault="00BA7150" w:rsidP="00BA7150">
      <w:pPr>
        <w:pStyle w:val="a5"/>
        <w:jc w:val="both"/>
        <w:rPr>
          <w:sz w:val="28"/>
          <w:szCs w:val="28"/>
          <w:lang w:val="uk-UA"/>
        </w:rPr>
      </w:pPr>
    </w:p>
    <w:p w:rsidR="00BA7150" w:rsidRPr="00E0357F" w:rsidRDefault="00BA7150" w:rsidP="00BA7150">
      <w:pPr>
        <w:pStyle w:val="a5"/>
        <w:ind w:firstLine="426"/>
        <w:jc w:val="both"/>
        <w:rPr>
          <w:sz w:val="28"/>
          <w:szCs w:val="28"/>
          <w:lang w:val="uk-UA"/>
        </w:rPr>
      </w:pPr>
      <w:r w:rsidRPr="00E0357F">
        <w:rPr>
          <w:sz w:val="28"/>
          <w:szCs w:val="28"/>
          <w:lang w:val="uk-UA"/>
        </w:rPr>
        <w:t>8. Для формування складу громадської ради райдержадміністрація утворює ініціативну групу з підготовки установчих зборів за участю інститутів громадянського суспільства.</w:t>
      </w:r>
    </w:p>
    <w:p w:rsidR="00BA7150" w:rsidRPr="00E0357F" w:rsidRDefault="00BA7150" w:rsidP="00BA7150">
      <w:pPr>
        <w:pStyle w:val="a5"/>
        <w:ind w:firstLine="709"/>
        <w:jc w:val="both"/>
        <w:rPr>
          <w:sz w:val="28"/>
          <w:szCs w:val="28"/>
          <w:lang w:val="uk-UA"/>
        </w:rPr>
      </w:pPr>
      <w:r w:rsidRPr="00E0357F">
        <w:rPr>
          <w:sz w:val="28"/>
          <w:szCs w:val="28"/>
          <w:lang w:val="uk-UA"/>
        </w:rPr>
        <w:t>Якщо при райдержадміністрації вже утворена громадська рада,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w:t>
      </w:r>
    </w:p>
    <w:p w:rsidR="00BA7150" w:rsidRPr="00E0357F" w:rsidRDefault="00BA7150" w:rsidP="00BA7150">
      <w:pPr>
        <w:pStyle w:val="a5"/>
        <w:ind w:firstLine="709"/>
        <w:jc w:val="both"/>
        <w:rPr>
          <w:sz w:val="28"/>
          <w:szCs w:val="28"/>
          <w:lang w:val="uk-UA"/>
        </w:rPr>
      </w:pPr>
      <w:r w:rsidRPr="00E0357F">
        <w:rPr>
          <w:sz w:val="28"/>
          <w:szCs w:val="28"/>
          <w:lang w:val="uk-UA"/>
        </w:rPr>
        <w:t>До складу ініціативної групи з підготовки установчих зборів входять представники інститутів громадянського суспільства, в тому числі ті, які є членами діючої громадської ради, та райдержадміністрації, при якому утворюється громадська рада.</w:t>
      </w:r>
    </w:p>
    <w:p w:rsidR="00BA7150" w:rsidRPr="00E0357F" w:rsidRDefault="00BA7150" w:rsidP="00BA7150">
      <w:pPr>
        <w:pStyle w:val="a5"/>
        <w:ind w:firstLine="709"/>
        <w:jc w:val="both"/>
        <w:rPr>
          <w:sz w:val="28"/>
          <w:szCs w:val="28"/>
          <w:lang w:val="uk-UA"/>
        </w:rPr>
      </w:pPr>
      <w:r w:rsidRPr="00E0357F">
        <w:rPr>
          <w:sz w:val="28"/>
          <w:szCs w:val="28"/>
          <w:lang w:val="uk-UA"/>
        </w:rPr>
        <w:t>Не пізніше ніж за 30 календарних днів до проведення установчих зборів райдержадміністрація в обов’язковому порядку оприлюднює на офіційному 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BA7150" w:rsidRPr="00E0357F" w:rsidRDefault="00BA7150" w:rsidP="00BA7150">
      <w:pPr>
        <w:pStyle w:val="a5"/>
        <w:ind w:firstLine="709"/>
        <w:jc w:val="both"/>
        <w:rPr>
          <w:sz w:val="28"/>
          <w:szCs w:val="28"/>
          <w:lang w:val="uk-UA"/>
        </w:rPr>
      </w:pPr>
      <w:r w:rsidRPr="00E0357F">
        <w:rPr>
          <w:sz w:val="28"/>
          <w:szCs w:val="28"/>
          <w:lang w:val="uk-UA"/>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BA7150" w:rsidRPr="00E0357F" w:rsidRDefault="00BA7150" w:rsidP="00BA7150">
      <w:pPr>
        <w:pStyle w:val="a5"/>
        <w:ind w:firstLine="709"/>
        <w:jc w:val="both"/>
        <w:rPr>
          <w:sz w:val="28"/>
          <w:szCs w:val="28"/>
          <w:lang w:val="uk-UA"/>
        </w:rPr>
      </w:pPr>
      <w:r w:rsidRPr="00E0357F">
        <w:rPr>
          <w:sz w:val="28"/>
          <w:szCs w:val="28"/>
          <w:lang w:val="uk-UA"/>
        </w:rPr>
        <w:t>До заяви додаються:</w:t>
      </w:r>
    </w:p>
    <w:p w:rsidR="00BA7150" w:rsidRPr="00E0357F" w:rsidRDefault="00BA7150" w:rsidP="00BA7150">
      <w:pPr>
        <w:pStyle w:val="a5"/>
        <w:numPr>
          <w:ilvl w:val="0"/>
          <w:numId w:val="13"/>
        </w:numPr>
        <w:jc w:val="both"/>
        <w:rPr>
          <w:sz w:val="28"/>
          <w:szCs w:val="28"/>
          <w:lang w:val="uk-UA"/>
        </w:rPr>
      </w:pPr>
      <w:r w:rsidRPr="00E0357F">
        <w:rPr>
          <w:sz w:val="28"/>
          <w:szCs w:val="28"/>
          <w:lang w:val="uk-UA"/>
        </w:rPr>
        <w:t xml:space="preserve">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 </w:t>
      </w:r>
    </w:p>
    <w:p w:rsidR="00BA7150" w:rsidRPr="00E0357F" w:rsidRDefault="00BA7150" w:rsidP="00BA7150">
      <w:pPr>
        <w:pStyle w:val="a5"/>
        <w:numPr>
          <w:ilvl w:val="0"/>
          <w:numId w:val="13"/>
        </w:numPr>
        <w:jc w:val="both"/>
        <w:rPr>
          <w:sz w:val="28"/>
          <w:szCs w:val="28"/>
          <w:lang w:val="uk-UA"/>
        </w:rPr>
      </w:pPr>
      <w:bookmarkStart w:id="1" w:name="o210"/>
      <w:bookmarkEnd w:id="1"/>
      <w:r w:rsidRPr="00E0357F">
        <w:rPr>
          <w:sz w:val="28"/>
          <w:szCs w:val="28"/>
          <w:lang w:val="uk-UA"/>
        </w:rPr>
        <w:t xml:space="preserve">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 </w:t>
      </w:r>
    </w:p>
    <w:p w:rsidR="00BA7150" w:rsidRPr="00E0357F" w:rsidRDefault="00BA7150" w:rsidP="00BA7150">
      <w:pPr>
        <w:pStyle w:val="a5"/>
        <w:numPr>
          <w:ilvl w:val="0"/>
          <w:numId w:val="13"/>
        </w:numPr>
        <w:jc w:val="both"/>
        <w:rPr>
          <w:sz w:val="28"/>
          <w:szCs w:val="28"/>
          <w:lang w:val="uk-UA"/>
        </w:rPr>
      </w:pPr>
      <w:bookmarkStart w:id="2" w:name="o211"/>
      <w:bookmarkEnd w:id="2"/>
      <w:r w:rsidRPr="00E0357F">
        <w:rPr>
          <w:sz w:val="28"/>
          <w:szCs w:val="28"/>
          <w:lang w:val="uk-UA"/>
        </w:rPr>
        <w:lastRenderedPageBreak/>
        <w:t xml:space="preserve">копія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 </w:t>
      </w:r>
    </w:p>
    <w:p w:rsidR="00BA7150" w:rsidRPr="00E0357F" w:rsidRDefault="00BA7150" w:rsidP="00BA7150">
      <w:pPr>
        <w:pStyle w:val="a5"/>
        <w:numPr>
          <w:ilvl w:val="0"/>
          <w:numId w:val="13"/>
        </w:numPr>
        <w:jc w:val="both"/>
        <w:rPr>
          <w:sz w:val="28"/>
          <w:szCs w:val="28"/>
          <w:lang w:val="uk-UA"/>
        </w:rPr>
      </w:pPr>
      <w:bookmarkStart w:id="3" w:name="o212"/>
      <w:bookmarkEnd w:id="3"/>
      <w:r w:rsidRPr="00E0357F">
        <w:rPr>
          <w:sz w:val="28"/>
          <w:szCs w:val="28"/>
          <w:lang w:val="uk-UA"/>
        </w:rPr>
        <w:t xml:space="preserve">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 </w:t>
      </w:r>
    </w:p>
    <w:p w:rsidR="00BA7150" w:rsidRPr="00E0357F" w:rsidRDefault="00BA7150" w:rsidP="00BA7150">
      <w:pPr>
        <w:pStyle w:val="a5"/>
        <w:numPr>
          <w:ilvl w:val="0"/>
          <w:numId w:val="13"/>
        </w:numPr>
        <w:jc w:val="both"/>
        <w:rPr>
          <w:sz w:val="28"/>
          <w:szCs w:val="28"/>
          <w:lang w:val="uk-UA"/>
        </w:rPr>
      </w:pPr>
      <w:bookmarkStart w:id="4" w:name="o213"/>
      <w:bookmarkEnd w:id="4"/>
      <w:r w:rsidRPr="00E0357F">
        <w:rPr>
          <w:sz w:val="28"/>
          <w:szCs w:val="28"/>
          <w:lang w:val="uk-UA"/>
        </w:rPr>
        <w:t xml:space="preserve">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 </w:t>
      </w:r>
    </w:p>
    <w:p w:rsidR="00BA7150" w:rsidRPr="00E0357F" w:rsidRDefault="00BA7150" w:rsidP="00BA7150">
      <w:pPr>
        <w:pStyle w:val="a5"/>
        <w:numPr>
          <w:ilvl w:val="0"/>
          <w:numId w:val="13"/>
        </w:numPr>
        <w:jc w:val="both"/>
        <w:rPr>
          <w:sz w:val="28"/>
          <w:szCs w:val="28"/>
          <w:lang w:val="uk-UA"/>
        </w:rPr>
      </w:pPr>
      <w:bookmarkStart w:id="5" w:name="o214"/>
      <w:bookmarkEnd w:id="5"/>
      <w:r w:rsidRPr="00E0357F">
        <w:rPr>
          <w:sz w:val="28"/>
          <w:szCs w:val="28"/>
          <w:lang w:val="uk-UA"/>
        </w:rPr>
        <w:t>відомості про місцезнаходження та адресу електронної пошти інституту громадянського суспільства, номер контактного телефону.</w:t>
      </w:r>
    </w:p>
    <w:p w:rsidR="00BA7150" w:rsidRPr="00E0357F" w:rsidRDefault="00BA7150" w:rsidP="00BA7150">
      <w:pPr>
        <w:pStyle w:val="a5"/>
        <w:ind w:firstLine="709"/>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Приймання заяв для участі в установчих зборах припиняється за 30 календарних днів до їх проведення. На підставі поданих заяв ініціативна група складає список учасників установчих зборів, кандидатур до нового складу громадської ради та у разі потреби уточнює місце проведення установчих зборів, про що райдержадміністрація повідомляє на офіційному сайті та в інший прийнятний спосіб.</w:t>
      </w:r>
    </w:p>
    <w:p w:rsidR="00BA7150" w:rsidRPr="00E0357F" w:rsidRDefault="00BA7150" w:rsidP="00BA7150">
      <w:pPr>
        <w:pStyle w:val="a5"/>
        <w:ind w:firstLine="709"/>
        <w:jc w:val="both"/>
        <w:rPr>
          <w:sz w:val="28"/>
          <w:szCs w:val="28"/>
          <w:lang w:val="uk-UA"/>
        </w:rPr>
      </w:pPr>
      <w:r w:rsidRPr="00E0357F">
        <w:rPr>
          <w:sz w:val="28"/>
          <w:szCs w:val="28"/>
          <w:lang w:val="uk-UA"/>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була утворена, а також обирається новий склад громадської ради.</w:t>
      </w:r>
    </w:p>
    <w:p w:rsidR="00BA7150" w:rsidRPr="00E0357F" w:rsidRDefault="00BA7150" w:rsidP="00BA7150">
      <w:pPr>
        <w:pStyle w:val="a5"/>
        <w:ind w:firstLine="709"/>
        <w:jc w:val="both"/>
        <w:rPr>
          <w:sz w:val="28"/>
          <w:szCs w:val="28"/>
          <w:lang w:val="uk-UA"/>
        </w:rPr>
      </w:pPr>
      <w:r w:rsidRPr="00E0357F">
        <w:rPr>
          <w:sz w:val="28"/>
          <w:szCs w:val="28"/>
          <w:lang w:val="uk-UA"/>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райдержадміністрації.</w:t>
      </w:r>
    </w:p>
    <w:p w:rsidR="00BA7150" w:rsidRDefault="00BA7150" w:rsidP="00BA7150">
      <w:pPr>
        <w:pStyle w:val="a5"/>
        <w:ind w:firstLine="709"/>
        <w:jc w:val="both"/>
        <w:rPr>
          <w:sz w:val="28"/>
          <w:szCs w:val="28"/>
          <w:lang w:val="uk-UA"/>
        </w:rPr>
      </w:pPr>
      <w:r w:rsidRPr="00E0357F">
        <w:rPr>
          <w:sz w:val="28"/>
          <w:szCs w:val="28"/>
          <w:lang w:val="uk-UA"/>
        </w:rPr>
        <w:t>Протокол установчих зборів, відомості про склад громадської ради райдержадміністрації оприлюднює на офіційному сайті райдержадміністрації та в інший прийнятний спосіб.</w:t>
      </w:r>
    </w:p>
    <w:p w:rsidR="00BA7150" w:rsidRPr="00E0357F" w:rsidRDefault="00BA7150" w:rsidP="00BA7150">
      <w:pPr>
        <w:pStyle w:val="a5"/>
        <w:ind w:firstLine="709"/>
        <w:jc w:val="both"/>
        <w:rPr>
          <w:sz w:val="28"/>
          <w:szCs w:val="28"/>
          <w:lang w:val="uk-UA"/>
        </w:rPr>
      </w:pPr>
    </w:p>
    <w:p w:rsidR="00BA7150" w:rsidRDefault="00BA7150" w:rsidP="00BA7150">
      <w:pPr>
        <w:pStyle w:val="a5"/>
        <w:ind w:firstLine="709"/>
        <w:jc w:val="both"/>
        <w:rPr>
          <w:sz w:val="28"/>
          <w:szCs w:val="28"/>
          <w:lang w:val="uk-UA"/>
        </w:rPr>
      </w:pPr>
      <w:r w:rsidRPr="00E0357F">
        <w:rPr>
          <w:sz w:val="28"/>
          <w:szCs w:val="28"/>
          <w:lang w:val="uk-UA"/>
        </w:rPr>
        <w:t xml:space="preserve">9. Склад громадської ради при Новоайдарській райдержадміністрації затверджується розпорядження голови райдержадміністрації. </w:t>
      </w:r>
    </w:p>
    <w:p w:rsidR="00BA7150" w:rsidRPr="00E0357F" w:rsidRDefault="00BA7150" w:rsidP="00BA7150">
      <w:pPr>
        <w:pStyle w:val="a5"/>
        <w:ind w:firstLine="709"/>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10. Членство в громадській раді припиняється на підставі рішення громадської ради у разі:</w:t>
      </w:r>
    </w:p>
    <w:p w:rsidR="00BA7150" w:rsidRPr="00E0357F" w:rsidRDefault="00BA7150" w:rsidP="00BA7150">
      <w:pPr>
        <w:pStyle w:val="a5"/>
        <w:numPr>
          <w:ilvl w:val="0"/>
          <w:numId w:val="14"/>
        </w:numPr>
        <w:jc w:val="both"/>
        <w:rPr>
          <w:sz w:val="28"/>
          <w:szCs w:val="28"/>
          <w:lang w:val="uk-UA"/>
        </w:rPr>
      </w:pPr>
      <w:r w:rsidRPr="00E0357F">
        <w:rPr>
          <w:sz w:val="28"/>
          <w:szCs w:val="28"/>
          <w:lang w:val="uk-UA"/>
        </w:rPr>
        <w:t>систематичної відсутності члена громадської ради на її засіданнях без поважних причин (більше ніж два рази підряд);</w:t>
      </w:r>
    </w:p>
    <w:p w:rsidR="00BA7150" w:rsidRPr="00E0357F" w:rsidRDefault="00BA7150" w:rsidP="00BA7150">
      <w:pPr>
        <w:pStyle w:val="a5"/>
        <w:numPr>
          <w:ilvl w:val="0"/>
          <w:numId w:val="14"/>
        </w:numPr>
        <w:jc w:val="both"/>
        <w:rPr>
          <w:sz w:val="28"/>
          <w:szCs w:val="28"/>
          <w:lang w:val="uk-UA"/>
        </w:rPr>
      </w:pPr>
      <w:bookmarkStart w:id="6" w:name="o234"/>
      <w:bookmarkEnd w:id="6"/>
      <w:r w:rsidRPr="00E0357F">
        <w:rPr>
          <w:sz w:val="28"/>
          <w:szCs w:val="28"/>
          <w:lang w:val="uk-UA"/>
        </w:rPr>
        <w:lastRenderedPageBreak/>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bookmarkStart w:id="7" w:name="o235"/>
      <w:bookmarkEnd w:id="7"/>
    </w:p>
    <w:p w:rsidR="00BA7150" w:rsidRPr="00E0357F" w:rsidRDefault="00BA7150" w:rsidP="00BA7150">
      <w:pPr>
        <w:pStyle w:val="a5"/>
        <w:numPr>
          <w:ilvl w:val="0"/>
          <w:numId w:val="14"/>
        </w:numPr>
        <w:jc w:val="both"/>
        <w:rPr>
          <w:sz w:val="28"/>
          <w:szCs w:val="28"/>
          <w:lang w:val="uk-UA"/>
        </w:rPr>
      </w:pPr>
      <w:r w:rsidRPr="00E0357F">
        <w:rPr>
          <w:sz w:val="28"/>
          <w:szCs w:val="28"/>
          <w:lang w:val="uk-UA"/>
        </w:rPr>
        <w:t xml:space="preserve">скасування державної реєстрації інституту громадянського суспільства, представника якого обрано до складу громадської ради; </w:t>
      </w:r>
    </w:p>
    <w:p w:rsidR="00BA7150" w:rsidRPr="00E0357F" w:rsidRDefault="00BA7150" w:rsidP="00BA7150">
      <w:pPr>
        <w:pStyle w:val="a5"/>
        <w:numPr>
          <w:ilvl w:val="0"/>
          <w:numId w:val="14"/>
        </w:numPr>
        <w:jc w:val="both"/>
        <w:rPr>
          <w:sz w:val="28"/>
          <w:szCs w:val="28"/>
          <w:lang w:val="uk-UA"/>
        </w:rPr>
      </w:pPr>
      <w:bookmarkStart w:id="8" w:name="o236"/>
      <w:bookmarkEnd w:id="8"/>
      <w:r w:rsidRPr="00E0357F">
        <w:rPr>
          <w:sz w:val="28"/>
          <w:szCs w:val="28"/>
          <w:lang w:val="uk-UA"/>
        </w:rPr>
        <w:t>неможливості члена громадської ради брати участь у роботі громадської ради за станом здоров'я, визнанн</w:t>
      </w:r>
      <w:r w:rsidR="00FB6E67">
        <w:rPr>
          <w:sz w:val="28"/>
          <w:szCs w:val="28"/>
          <w:lang w:val="uk-UA"/>
        </w:rPr>
        <w:t>я</w:t>
      </w:r>
      <w:r w:rsidRPr="00E0357F">
        <w:rPr>
          <w:sz w:val="28"/>
          <w:szCs w:val="28"/>
          <w:lang w:val="uk-UA"/>
        </w:rPr>
        <w:t xml:space="preserve"> його у судовому порядку недієздатним або обмежено дієздатним;</w:t>
      </w:r>
    </w:p>
    <w:p w:rsidR="00BA7150" w:rsidRPr="00E0357F" w:rsidRDefault="00BA7150" w:rsidP="00BA7150">
      <w:pPr>
        <w:pStyle w:val="a5"/>
        <w:numPr>
          <w:ilvl w:val="0"/>
          <w:numId w:val="14"/>
        </w:numPr>
        <w:jc w:val="both"/>
        <w:rPr>
          <w:sz w:val="28"/>
          <w:szCs w:val="28"/>
          <w:lang w:val="uk-UA"/>
        </w:rPr>
      </w:pPr>
      <w:r w:rsidRPr="00E0357F">
        <w:rPr>
          <w:sz w:val="28"/>
          <w:szCs w:val="28"/>
          <w:lang w:val="uk-UA"/>
        </w:rPr>
        <w:t>членом громадської ради відповідної заяви;</w:t>
      </w:r>
    </w:p>
    <w:p w:rsidR="00BA7150" w:rsidRPr="00E0357F" w:rsidRDefault="00BA7150" w:rsidP="00BA7150">
      <w:pPr>
        <w:pStyle w:val="a5"/>
        <w:numPr>
          <w:ilvl w:val="0"/>
          <w:numId w:val="14"/>
        </w:numPr>
        <w:jc w:val="both"/>
        <w:rPr>
          <w:sz w:val="28"/>
          <w:szCs w:val="28"/>
          <w:lang w:val="uk-UA"/>
        </w:rPr>
      </w:pPr>
      <w:bookmarkStart w:id="9" w:name="o238"/>
      <w:bookmarkEnd w:id="9"/>
      <w:r w:rsidRPr="00E0357F">
        <w:rPr>
          <w:sz w:val="28"/>
          <w:szCs w:val="28"/>
          <w:lang w:val="uk-UA"/>
        </w:rPr>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bookmarkStart w:id="10" w:name="o239"/>
      <w:bookmarkEnd w:id="10"/>
    </w:p>
    <w:p w:rsidR="00BA7150" w:rsidRPr="00E0357F" w:rsidRDefault="00BA7150" w:rsidP="00BA7150">
      <w:pPr>
        <w:pStyle w:val="a5"/>
        <w:numPr>
          <w:ilvl w:val="0"/>
          <w:numId w:val="14"/>
        </w:numPr>
        <w:jc w:val="both"/>
        <w:rPr>
          <w:sz w:val="28"/>
          <w:szCs w:val="28"/>
          <w:lang w:val="uk-UA"/>
        </w:rPr>
      </w:pPr>
      <w:r w:rsidRPr="00E0357F">
        <w:rPr>
          <w:sz w:val="28"/>
          <w:szCs w:val="28"/>
          <w:lang w:val="uk-UA"/>
        </w:rPr>
        <w:t xml:space="preserve">набрання законної сили обвинувальним </w:t>
      </w:r>
      <w:proofErr w:type="spellStart"/>
      <w:r w:rsidRPr="00E0357F">
        <w:rPr>
          <w:sz w:val="28"/>
          <w:szCs w:val="28"/>
          <w:lang w:val="uk-UA"/>
        </w:rPr>
        <w:t>вироком</w:t>
      </w:r>
      <w:proofErr w:type="spellEnd"/>
      <w:r w:rsidRPr="00E0357F">
        <w:rPr>
          <w:sz w:val="28"/>
          <w:szCs w:val="28"/>
          <w:lang w:val="uk-UA"/>
        </w:rPr>
        <w:t xml:space="preserve"> щодо члена громадської ради;</w:t>
      </w:r>
      <w:bookmarkStart w:id="11" w:name="o240"/>
      <w:bookmarkEnd w:id="11"/>
    </w:p>
    <w:p w:rsidR="00BA7150" w:rsidRPr="00E0357F" w:rsidRDefault="00BA7150" w:rsidP="00BA7150">
      <w:pPr>
        <w:pStyle w:val="a5"/>
        <w:numPr>
          <w:ilvl w:val="0"/>
          <w:numId w:val="14"/>
        </w:numPr>
        <w:jc w:val="both"/>
        <w:rPr>
          <w:sz w:val="28"/>
          <w:szCs w:val="28"/>
          <w:lang w:val="uk-UA"/>
        </w:rPr>
      </w:pPr>
      <w:r w:rsidRPr="00E0357F">
        <w:rPr>
          <w:sz w:val="28"/>
          <w:szCs w:val="28"/>
          <w:lang w:val="uk-UA"/>
        </w:rPr>
        <w:t xml:space="preserve">  смерті члена громадської ради. </w:t>
      </w:r>
    </w:p>
    <w:p w:rsidR="00BA7150" w:rsidRPr="00E0357F" w:rsidRDefault="00BA7150" w:rsidP="00BA7150">
      <w:pPr>
        <w:pStyle w:val="a5"/>
        <w:jc w:val="both"/>
        <w:rPr>
          <w:sz w:val="28"/>
          <w:szCs w:val="28"/>
          <w:lang w:val="uk-UA"/>
        </w:rPr>
      </w:pPr>
    </w:p>
    <w:p w:rsidR="00BA7150" w:rsidRPr="00E0357F" w:rsidRDefault="00BA7150" w:rsidP="00BA7150">
      <w:pPr>
        <w:pStyle w:val="a5"/>
        <w:ind w:firstLine="709"/>
        <w:jc w:val="both"/>
        <w:rPr>
          <w:sz w:val="28"/>
          <w:szCs w:val="28"/>
          <w:lang w:val="uk-UA"/>
        </w:rPr>
      </w:pPr>
      <w:r>
        <w:rPr>
          <w:sz w:val="28"/>
          <w:szCs w:val="28"/>
          <w:lang w:val="uk-UA"/>
        </w:rPr>
        <w:t xml:space="preserve">11. </w:t>
      </w:r>
      <w:r w:rsidRPr="00E0357F">
        <w:rPr>
          <w:sz w:val="28"/>
          <w:szCs w:val="28"/>
          <w:lang w:val="uk-UA"/>
        </w:rPr>
        <w:t xml:space="preserve">Дострокове припинення діяльності  громадської  ради здійснюється у разі: </w:t>
      </w:r>
    </w:p>
    <w:p w:rsidR="00BA7150" w:rsidRPr="00E0357F" w:rsidRDefault="00BA7150" w:rsidP="00BA7150">
      <w:pPr>
        <w:pStyle w:val="a5"/>
        <w:numPr>
          <w:ilvl w:val="0"/>
          <w:numId w:val="15"/>
        </w:numPr>
        <w:jc w:val="both"/>
        <w:rPr>
          <w:sz w:val="28"/>
          <w:szCs w:val="28"/>
          <w:lang w:val="uk-UA"/>
        </w:rPr>
      </w:pPr>
      <w:bookmarkStart w:id="12" w:name="o245"/>
      <w:bookmarkEnd w:id="12"/>
      <w:r w:rsidRPr="00E0357F">
        <w:rPr>
          <w:sz w:val="28"/>
          <w:szCs w:val="28"/>
          <w:lang w:val="uk-UA"/>
        </w:rPr>
        <w:t xml:space="preserve">коли засідання громадської ради не проводилися протягом двох кварталів; </w:t>
      </w:r>
    </w:p>
    <w:p w:rsidR="00BA7150" w:rsidRPr="00E0357F" w:rsidRDefault="00BA7150" w:rsidP="00BA7150">
      <w:pPr>
        <w:pStyle w:val="a5"/>
        <w:numPr>
          <w:ilvl w:val="0"/>
          <w:numId w:val="15"/>
        </w:numPr>
        <w:jc w:val="both"/>
        <w:rPr>
          <w:sz w:val="28"/>
          <w:szCs w:val="28"/>
          <w:lang w:val="uk-UA"/>
        </w:rPr>
      </w:pPr>
      <w:bookmarkStart w:id="13" w:name="o246"/>
      <w:bookmarkEnd w:id="13"/>
      <w:r w:rsidRPr="00E0357F">
        <w:rPr>
          <w:sz w:val="28"/>
          <w:szCs w:val="28"/>
          <w:lang w:val="uk-UA"/>
        </w:rPr>
        <w:t xml:space="preserve">невиконання громадською радою без об’єктивних причин більшості заходів, передбачених річним планом її роботи; </w:t>
      </w:r>
    </w:p>
    <w:p w:rsidR="00BA7150" w:rsidRPr="00E0357F" w:rsidRDefault="00BA7150" w:rsidP="00BA7150">
      <w:pPr>
        <w:pStyle w:val="a5"/>
        <w:numPr>
          <w:ilvl w:val="0"/>
          <w:numId w:val="15"/>
        </w:numPr>
        <w:jc w:val="both"/>
        <w:rPr>
          <w:sz w:val="28"/>
          <w:szCs w:val="28"/>
          <w:lang w:val="uk-UA"/>
        </w:rPr>
      </w:pPr>
      <w:bookmarkStart w:id="14" w:name="o247"/>
      <w:bookmarkEnd w:id="14"/>
      <w:r w:rsidRPr="00E0357F">
        <w:rPr>
          <w:sz w:val="28"/>
          <w:szCs w:val="28"/>
          <w:lang w:val="uk-UA"/>
        </w:rPr>
        <w:t xml:space="preserve">прийняття відповідного рішення на її засіданні; </w:t>
      </w:r>
    </w:p>
    <w:p w:rsidR="00BA7150" w:rsidRPr="00E0357F" w:rsidRDefault="00BA7150" w:rsidP="00BA7150">
      <w:pPr>
        <w:pStyle w:val="a5"/>
        <w:numPr>
          <w:ilvl w:val="0"/>
          <w:numId w:val="15"/>
        </w:numPr>
        <w:jc w:val="both"/>
        <w:rPr>
          <w:sz w:val="28"/>
          <w:szCs w:val="28"/>
          <w:lang w:val="uk-UA"/>
        </w:rPr>
      </w:pPr>
      <w:bookmarkStart w:id="15" w:name="o248"/>
      <w:bookmarkEnd w:id="15"/>
      <w:r w:rsidRPr="00E0357F">
        <w:rPr>
          <w:sz w:val="28"/>
          <w:szCs w:val="28"/>
          <w:lang w:val="uk-UA"/>
        </w:rPr>
        <w:t xml:space="preserve">реорганізації або ліквідації органу. </w:t>
      </w:r>
    </w:p>
    <w:p w:rsidR="00BA7150" w:rsidRPr="00E0357F" w:rsidRDefault="00BA7150" w:rsidP="00BA7150">
      <w:pPr>
        <w:pStyle w:val="a5"/>
        <w:jc w:val="both"/>
        <w:rPr>
          <w:sz w:val="28"/>
          <w:szCs w:val="28"/>
          <w:lang w:val="uk-UA"/>
        </w:rPr>
      </w:pPr>
      <w:bookmarkStart w:id="16" w:name="o249"/>
      <w:bookmarkEnd w:id="16"/>
    </w:p>
    <w:p w:rsidR="00BA7150" w:rsidRPr="00E0357F" w:rsidRDefault="00BA7150" w:rsidP="00BA7150">
      <w:pPr>
        <w:pStyle w:val="a5"/>
        <w:ind w:firstLine="709"/>
        <w:jc w:val="both"/>
        <w:rPr>
          <w:sz w:val="28"/>
          <w:szCs w:val="28"/>
          <w:lang w:val="uk-UA"/>
        </w:rPr>
      </w:pPr>
      <w:r w:rsidRPr="00E0357F">
        <w:rPr>
          <w:sz w:val="28"/>
          <w:szCs w:val="28"/>
          <w:lang w:val="uk-UA"/>
        </w:rPr>
        <w:t>Рішення про припинення діяльності громадської ради оформляється розпорядження</w:t>
      </w:r>
      <w:r>
        <w:rPr>
          <w:sz w:val="28"/>
          <w:szCs w:val="28"/>
          <w:lang w:val="uk-UA"/>
        </w:rPr>
        <w:t>м</w:t>
      </w:r>
      <w:r w:rsidRPr="00E0357F">
        <w:rPr>
          <w:sz w:val="28"/>
          <w:szCs w:val="28"/>
          <w:lang w:val="uk-UA"/>
        </w:rPr>
        <w:t xml:space="preserve"> голови райдержадміністрації. </w:t>
      </w:r>
    </w:p>
    <w:p w:rsidR="00BA7150" w:rsidRPr="00E0357F" w:rsidRDefault="00BA7150" w:rsidP="00BA7150">
      <w:pPr>
        <w:pStyle w:val="a5"/>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w:t>
      </w:r>
      <w:r>
        <w:rPr>
          <w:sz w:val="28"/>
          <w:szCs w:val="28"/>
          <w:lang w:val="uk-UA"/>
        </w:rPr>
        <w:t>2</w:t>
      </w:r>
      <w:r w:rsidRPr="00E0357F">
        <w:rPr>
          <w:sz w:val="28"/>
          <w:szCs w:val="28"/>
          <w:lang w:val="uk-UA"/>
        </w:rPr>
        <w:t>. Громадську раду очолює голова, який обира</w:t>
      </w:r>
      <w:r>
        <w:rPr>
          <w:sz w:val="28"/>
          <w:szCs w:val="28"/>
          <w:lang w:val="uk-UA"/>
        </w:rPr>
        <w:t xml:space="preserve">ється з числа членів ради на її </w:t>
      </w:r>
      <w:r w:rsidRPr="00E0357F">
        <w:rPr>
          <w:sz w:val="28"/>
          <w:szCs w:val="28"/>
          <w:lang w:val="uk-UA"/>
        </w:rPr>
        <w:t>першому засіданні шляхом рейтингового голосування.</w:t>
      </w:r>
    </w:p>
    <w:p w:rsidR="00BA7150" w:rsidRPr="00E0357F" w:rsidRDefault="00BA7150" w:rsidP="00BA7150">
      <w:pPr>
        <w:pStyle w:val="a5"/>
        <w:ind w:firstLine="567"/>
        <w:jc w:val="both"/>
        <w:rPr>
          <w:sz w:val="28"/>
          <w:szCs w:val="28"/>
          <w:lang w:val="uk-UA"/>
        </w:rPr>
      </w:pPr>
      <w:r w:rsidRPr="00E0357F">
        <w:rPr>
          <w:sz w:val="28"/>
          <w:szCs w:val="28"/>
          <w:lang w:val="uk-UA"/>
        </w:rPr>
        <w:t>Голова громадської ради має заступників, які обираються з числа членів ради шляхом рейтингового голосування.</w:t>
      </w:r>
    </w:p>
    <w:p w:rsidR="00BA7150" w:rsidRPr="00E0357F" w:rsidRDefault="00BA7150" w:rsidP="00BA7150">
      <w:pPr>
        <w:pStyle w:val="a5"/>
        <w:ind w:left="-142" w:firstLine="709"/>
        <w:jc w:val="both"/>
        <w:rPr>
          <w:sz w:val="28"/>
          <w:szCs w:val="28"/>
          <w:lang w:val="uk-UA"/>
        </w:rPr>
      </w:pPr>
      <w:r w:rsidRPr="00E0357F">
        <w:rPr>
          <w:sz w:val="28"/>
          <w:szCs w:val="28"/>
          <w:lang w:val="uk-UA"/>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w:t>
      </w:r>
    </w:p>
    <w:p w:rsidR="00BA7150" w:rsidRPr="00E0357F" w:rsidRDefault="00BA7150" w:rsidP="00BA7150">
      <w:pPr>
        <w:pStyle w:val="a5"/>
        <w:ind w:left="-142" w:firstLine="709"/>
        <w:jc w:val="both"/>
        <w:rPr>
          <w:sz w:val="28"/>
          <w:szCs w:val="28"/>
          <w:lang w:val="uk-UA"/>
        </w:rPr>
      </w:pPr>
      <w:bookmarkStart w:id="17" w:name="o257"/>
      <w:bookmarkEnd w:id="17"/>
      <w:r w:rsidRPr="00E0357F">
        <w:rPr>
          <w:sz w:val="28"/>
          <w:szCs w:val="28"/>
          <w:lang w:val="uk-UA"/>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BA7150" w:rsidRPr="00E0357F" w:rsidRDefault="00BA7150" w:rsidP="00BA7150">
      <w:pPr>
        <w:pStyle w:val="a5"/>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w:t>
      </w:r>
      <w:r>
        <w:rPr>
          <w:sz w:val="28"/>
          <w:szCs w:val="28"/>
          <w:lang w:val="uk-UA"/>
        </w:rPr>
        <w:t>3</w:t>
      </w:r>
      <w:r w:rsidRPr="00E0357F">
        <w:rPr>
          <w:sz w:val="28"/>
          <w:szCs w:val="28"/>
          <w:lang w:val="uk-UA"/>
        </w:rPr>
        <w:t>. Голова громадської ради:</w:t>
      </w:r>
    </w:p>
    <w:p w:rsidR="00BA7150" w:rsidRPr="00E0357F" w:rsidRDefault="00BA7150" w:rsidP="00BA7150">
      <w:pPr>
        <w:pStyle w:val="a5"/>
        <w:numPr>
          <w:ilvl w:val="0"/>
          <w:numId w:val="16"/>
        </w:numPr>
        <w:jc w:val="both"/>
        <w:rPr>
          <w:sz w:val="28"/>
          <w:szCs w:val="28"/>
          <w:lang w:val="uk-UA"/>
        </w:rPr>
      </w:pPr>
      <w:r w:rsidRPr="00E0357F">
        <w:rPr>
          <w:sz w:val="28"/>
          <w:szCs w:val="28"/>
          <w:lang w:val="uk-UA"/>
        </w:rPr>
        <w:t xml:space="preserve">організовує діяльність громадської ради; </w:t>
      </w:r>
    </w:p>
    <w:p w:rsidR="00BA7150" w:rsidRPr="00E0357F" w:rsidRDefault="00BA7150" w:rsidP="00BA7150">
      <w:pPr>
        <w:pStyle w:val="a5"/>
        <w:numPr>
          <w:ilvl w:val="0"/>
          <w:numId w:val="16"/>
        </w:numPr>
        <w:jc w:val="both"/>
        <w:rPr>
          <w:sz w:val="28"/>
          <w:szCs w:val="28"/>
          <w:lang w:val="uk-UA"/>
        </w:rPr>
      </w:pPr>
      <w:bookmarkStart w:id="18" w:name="o260"/>
      <w:bookmarkEnd w:id="18"/>
      <w:r w:rsidRPr="00E0357F">
        <w:rPr>
          <w:sz w:val="28"/>
          <w:szCs w:val="28"/>
          <w:lang w:val="uk-UA"/>
        </w:rPr>
        <w:t>організовує  підготовку і проведення її засідань, головує під час  їх  проведення</w:t>
      </w:r>
      <w:bookmarkStart w:id="19" w:name="o261"/>
      <w:bookmarkEnd w:id="19"/>
    </w:p>
    <w:p w:rsidR="00BA7150" w:rsidRPr="00E0357F" w:rsidRDefault="00BA7150" w:rsidP="00BA7150">
      <w:pPr>
        <w:pStyle w:val="a5"/>
        <w:numPr>
          <w:ilvl w:val="0"/>
          <w:numId w:val="16"/>
        </w:numPr>
        <w:jc w:val="both"/>
        <w:rPr>
          <w:sz w:val="28"/>
          <w:szCs w:val="28"/>
          <w:lang w:val="uk-UA"/>
        </w:rPr>
      </w:pPr>
      <w:r w:rsidRPr="00E0357F">
        <w:rPr>
          <w:sz w:val="28"/>
          <w:szCs w:val="28"/>
          <w:lang w:val="uk-UA"/>
        </w:rPr>
        <w:lastRenderedPageBreak/>
        <w:t xml:space="preserve">підписує документи від імені громадської ради; </w:t>
      </w:r>
    </w:p>
    <w:p w:rsidR="00BA7150" w:rsidRPr="00E0357F" w:rsidRDefault="00BA7150" w:rsidP="00BA7150">
      <w:pPr>
        <w:pStyle w:val="a5"/>
        <w:numPr>
          <w:ilvl w:val="0"/>
          <w:numId w:val="16"/>
        </w:numPr>
        <w:jc w:val="both"/>
        <w:rPr>
          <w:sz w:val="28"/>
          <w:szCs w:val="28"/>
          <w:lang w:val="uk-UA"/>
        </w:rPr>
      </w:pPr>
      <w:bookmarkStart w:id="20" w:name="o262"/>
      <w:bookmarkEnd w:id="20"/>
      <w:r w:rsidRPr="00E0357F">
        <w:rPr>
          <w:sz w:val="28"/>
          <w:szCs w:val="28"/>
          <w:lang w:val="uk-UA"/>
        </w:rPr>
        <w:t xml:space="preserve">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p>
    <w:p w:rsidR="00BA7150" w:rsidRPr="00E0357F" w:rsidRDefault="00BA7150" w:rsidP="00BA7150">
      <w:pPr>
        <w:pStyle w:val="a5"/>
        <w:numPr>
          <w:ilvl w:val="0"/>
          <w:numId w:val="16"/>
        </w:numPr>
        <w:jc w:val="both"/>
        <w:rPr>
          <w:sz w:val="28"/>
          <w:szCs w:val="28"/>
          <w:lang w:val="uk-UA"/>
        </w:rPr>
      </w:pPr>
      <w:bookmarkStart w:id="21" w:name="o263"/>
      <w:bookmarkEnd w:id="21"/>
      <w:r w:rsidRPr="00E0357F">
        <w:rPr>
          <w:sz w:val="28"/>
          <w:szCs w:val="28"/>
          <w:lang w:val="uk-UA"/>
        </w:rPr>
        <w:t xml:space="preserve">може брати участь у засіданнях колегії органу. </w:t>
      </w:r>
    </w:p>
    <w:p w:rsidR="00BA7150" w:rsidRPr="00E0357F" w:rsidRDefault="00BA7150" w:rsidP="00BA7150">
      <w:pPr>
        <w:pStyle w:val="a5"/>
        <w:jc w:val="both"/>
        <w:rPr>
          <w:sz w:val="28"/>
          <w:szCs w:val="28"/>
          <w:lang w:val="uk-UA"/>
        </w:rPr>
      </w:pPr>
    </w:p>
    <w:p w:rsidR="00BA7150" w:rsidRDefault="00BA7150" w:rsidP="00BA7150">
      <w:pPr>
        <w:pStyle w:val="a5"/>
        <w:ind w:firstLine="709"/>
        <w:jc w:val="both"/>
        <w:rPr>
          <w:sz w:val="28"/>
          <w:szCs w:val="28"/>
          <w:lang w:val="uk-UA"/>
        </w:rPr>
      </w:pPr>
      <w:r w:rsidRPr="00E0357F">
        <w:rPr>
          <w:sz w:val="28"/>
          <w:szCs w:val="28"/>
          <w:lang w:val="uk-UA"/>
        </w:rPr>
        <w:t>1</w:t>
      </w:r>
      <w:r>
        <w:rPr>
          <w:sz w:val="28"/>
          <w:szCs w:val="28"/>
          <w:lang w:val="uk-UA"/>
        </w:rPr>
        <w:t>4</w:t>
      </w:r>
      <w:r w:rsidRPr="00E0357F">
        <w:rPr>
          <w:sz w:val="28"/>
          <w:szCs w:val="28"/>
          <w:lang w:val="uk-UA"/>
        </w:rPr>
        <w:t>.</w:t>
      </w:r>
      <w:r>
        <w:rPr>
          <w:sz w:val="28"/>
          <w:szCs w:val="28"/>
          <w:lang w:val="uk-UA"/>
        </w:rPr>
        <w:t xml:space="preserve"> </w:t>
      </w:r>
      <w:r w:rsidRPr="00E0357F">
        <w:rPr>
          <w:sz w:val="28"/>
          <w:szCs w:val="28"/>
          <w:lang w:val="uk-UA"/>
        </w:rPr>
        <w:t>За заявою громадської ради райдержадміністрація може покласти здійснення функцій секретаря громадської ради на представника райдержадміністрації.</w:t>
      </w:r>
    </w:p>
    <w:p w:rsidR="00BA7150" w:rsidRPr="00E0357F" w:rsidRDefault="00BA7150" w:rsidP="00BA7150">
      <w:pPr>
        <w:pStyle w:val="a5"/>
        <w:ind w:firstLine="709"/>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w:t>
      </w:r>
      <w:r>
        <w:rPr>
          <w:sz w:val="28"/>
          <w:szCs w:val="28"/>
          <w:lang w:val="uk-UA"/>
        </w:rPr>
        <w:t>5</w:t>
      </w:r>
      <w:r w:rsidRPr="00E0357F">
        <w:rPr>
          <w:sz w:val="28"/>
          <w:szCs w:val="28"/>
          <w:lang w:val="uk-UA"/>
        </w:rPr>
        <w:t>.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однієї третини загального складу її членів.</w:t>
      </w:r>
    </w:p>
    <w:p w:rsidR="00BA7150" w:rsidRPr="00E0357F" w:rsidRDefault="00BA7150" w:rsidP="00BA7150">
      <w:pPr>
        <w:pStyle w:val="a5"/>
        <w:ind w:firstLine="709"/>
        <w:jc w:val="both"/>
        <w:rPr>
          <w:sz w:val="28"/>
          <w:szCs w:val="28"/>
          <w:lang w:val="uk-UA"/>
        </w:rPr>
      </w:pPr>
      <w:r w:rsidRPr="00E0357F">
        <w:rPr>
          <w:sz w:val="28"/>
          <w:szCs w:val="28"/>
          <w:lang w:val="uk-UA"/>
        </w:rPr>
        <w:t>Засідання громадської ради є правомочним, якщо на ньому присутні не менш як половина її членів.</w:t>
      </w:r>
    </w:p>
    <w:p w:rsidR="00BA7150" w:rsidRPr="00E0357F" w:rsidRDefault="00BA7150" w:rsidP="00BA7150">
      <w:pPr>
        <w:pStyle w:val="a5"/>
        <w:ind w:firstLine="709"/>
        <w:jc w:val="both"/>
        <w:rPr>
          <w:sz w:val="28"/>
          <w:szCs w:val="28"/>
          <w:lang w:val="uk-UA"/>
        </w:rPr>
      </w:pPr>
      <w:r w:rsidRPr="00E0357F">
        <w:rPr>
          <w:sz w:val="28"/>
          <w:szCs w:val="28"/>
          <w:lang w:val="uk-UA"/>
        </w:rPr>
        <w:t>Засідання громадської ради проводяться відкрито.</w:t>
      </w:r>
    </w:p>
    <w:p w:rsidR="00BA7150" w:rsidRPr="00E0357F" w:rsidRDefault="00BA7150" w:rsidP="00BA7150">
      <w:pPr>
        <w:pStyle w:val="a5"/>
        <w:ind w:firstLine="709"/>
        <w:jc w:val="both"/>
        <w:rPr>
          <w:sz w:val="28"/>
          <w:szCs w:val="28"/>
          <w:lang w:val="uk-UA"/>
        </w:rPr>
      </w:pPr>
      <w:r w:rsidRPr="00E0357F">
        <w:rPr>
          <w:sz w:val="28"/>
          <w:szCs w:val="28"/>
          <w:lang w:val="uk-UA"/>
        </w:rPr>
        <w:t>У засіданнях громадської ради може брати участь з правом дорадчого голосу голова райдержадміністрації, його заступник або інший уповноважений представник.</w:t>
      </w:r>
    </w:p>
    <w:p w:rsidR="00BA7150" w:rsidRDefault="00BA7150" w:rsidP="00BA7150">
      <w:pPr>
        <w:pStyle w:val="a5"/>
        <w:ind w:firstLine="709"/>
        <w:jc w:val="both"/>
        <w:rPr>
          <w:sz w:val="28"/>
          <w:szCs w:val="28"/>
          <w:lang w:val="uk-UA"/>
        </w:rPr>
      </w:pPr>
      <w:r w:rsidRPr="00E0357F">
        <w:rPr>
          <w:sz w:val="28"/>
          <w:szCs w:val="28"/>
          <w:lang w:val="uk-UA"/>
        </w:rPr>
        <w:t>За запрошенням голови громадської ради у її засіданнях можуть брати участь інші особи.</w:t>
      </w:r>
    </w:p>
    <w:p w:rsidR="00BA7150" w:rsidRPr="00E0357F" w:rsidRDefault="00BA7150" w:rsidP="00BA7150">
      <w:pPr>
        <w:pStyle w:val="a5"/>
        <w:ind w:firstLine="709"/>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w:t>
      </w:r>
      <w:r>
        <w:rPr>
          <w:sz w:val="28"/>
          <w:szCs w:val="28"/>
          <w:lang w:val="uk-UA"/>
        </w:rPr>
        <w:t>6</w:t>
      </w:r>
      <w:r w:rsidRPr="00E0357F">
        <w:rPr>
          <w:sz w:val="28"/>
          <w:szCs w:val="28"/>
          <w:lang w:val="uk-UA"/>
        </w:rPr>
        <w:t>.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BA7150" w:rsidRPr="00E0357F" w:rsidRDefault="00BA7150" w:rsidP="00BA7150">
      <w:pPr>
        <w:pStyle w:val="a5"/>
        <w:ind w:firstLine="709"/>
        <w:jc w:val="both"/>
        <w:rPr>
          <w:sz w:val="28"/>
          <w:szCs w:val="28"/>
          <w:lang w:val="uk-UA"/>
        </w:rPr>
      </w:pPr>
      <w:r>
        <w:rPr>
          <w:sz w:val="28"/>
          <w:szCs w:val="28"/>
          <w:lang w:val="uk-UA"/>
        </w:rPr>
        <w:t xml:space="preserve">Рішення громадської ради </w:t>
      </w:r>
      <w:r w:rsidRPr="00E0357F">
        <w:rPr>
          <w:sz w:val="28"/>
          <w:szCs w:val="28"/>
          <w:lang w:val="uk-UA"/>
        </w:rPr>
        <w:t>мають рекомендаційний характер і є обов’язковими для розгляду райдержадміністрацією.</w:t>
      </w:r>
    </w:p>
    <w:p w:rsidR="00BA7150" w:rsidRDefault="00BA7150" w:rsidP="00BA7150">
      <w:pPr>
        <w:pStyle w:val="a5"/>
        <w:ind w:firstLine="709"/>
        <w:jc w:val="both"/>
        <w:rPr>
          <w:sz w:val="28"/>
          <w:szCs w:val="28"/>
          <w:lang w:val="uk-UA"/>
        </w:rPr>
      </w:pPr>
      <w:r w:rsidRPr="00E0357F">
        <w:rPr>
          <w:sz w:val="28"/>
          <w:szCs w:val="28"/>
          <w:lang w:val="uk-UA"/>
        </w:rPr>
        <w:t>Рішення райдержадміністрації,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сайті райдержадміністрації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BA7150" w:rsidRPr="00E0357F" w:rsidRDefault="00BA7150" w:rsidP="00BA7150">
      <w:pPr>
        <w:pStyle w:val="a5"/>
        <w:ind w:firstLine="709"/>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w:t>
      </w:r>
      <w:r>
        <w:rPr>
          <w:sz w:val="28"/>
          <w:szCs w:val="28"/>
          <w:lang w:val="uk-UA"/>
        </w:rPr>
        <w:t>7</w:t>
      </w:r>
      <w:r w:rsidRPr="00E0357F">
        <w:rPr>
          <w:sz w:val="28"/>
          <w:szCs w:val="28"/>
          <w:lang w:val="uk-UA"/>
        </w:rPr>
        <w:t>. Громадська рада інформує райдержадміністрацію т</w:t>
      </w:r>
      <w:r>
        <w:rPr>
          <w:sz w:val="28"/>
          <w:szCs w:val="28"/>
          <w:lang w:val="uk-UA"/>
        </w:rPr>
        <w:t xml:space="preserve">а громадськість про свою роботу </w:t>
      </w:r>
      <w:r w:rsidRPr="00E0357F">
        <w:rPr>
          <w:sz w:val="28"/>
          <w:szCs w:val="28"/>
          <w:lang w:val="uk-UA"/>
        </w:rPr>
        <w:t>шляхом розміщення в обов’язковому порядку в спеціально створеній рубриці “Громадська рада” на офіційному сайті райдержадміністрації та оприлюднення в інший прийнятний спосіб матеріалів про установчі документи, план роботи, керівний склад, прийняті рішення, протоколи засідань, щорічні звіти про її роботу.</w:t>
      </w:r>
    </w:p>
    <w:p w:rsidR="00BA7150" w:rsidRDefault="00BA7150" w:rsidP="00BA7150">
      <w:pPr>
        <w:pStyle w:val="a5"/>
        <w:ind w:firstLine="709"/>
        <w:jc w:val="both"/>
        <w:rPr>
          <w:sz w:val="28"/>
          <w:szCs w:val="28"/>
          <w:lang w:val="uk-UA"/>
        </w:rPr>
      </w:pPr>
      <w:r w:rsidRPr="00E0357F">
        <w:rPr>
          <w:sz w:val="28"/>
          <w:szCs w:val="28"/>
          <w:lang w:val="uk-UA"/>
        </w:rPr>
        <w:lastRenderedPageBreak/>
        <w:t>1</w:t>
      </w:r>
      <w:r>
        <w:rPr>
          <w:sz w:val="28"/>
          <w:szCs w:val="28"/>
          <w:lang w:val="uk-UA"/>
        </w:rPr>
        <w:t>8</w:t>
      </w:r>
      <w:r w:rsidRPr="00E0357F">
        <w:rPr>
          <w:sz w:val="28"/>
          <w:szCs w:val="28"/>
          <w:lang w:val="uk-UA"/>
        </w:rPr>
        <w:t>. Забезпечення секретаріату громадської ради приміщенням, засобами зв’язку, створення умов для роботи ради та проведення її засідань здійснює райдержадміністрація.</w:t>
      </w:r>
    </w:p>
    <w:p w:rsidR="00BA7150" w:rsidRPr="00E0357F" w:rsidRDefault="00BA7150" w:rsidP="00BA7150">
      <w:pPr>
        <w:pStyle w:val="a5"/>
        <w:ind w:firstLine="709"/>
        <w:jc w:val="both"/>
        <w:rPr>
          <w:sz w:val="28"/>
          <w:szCs w:val="28"/>
          <w:lang w:val="uk-UA"/>
        </w:rPr>
      </w:pPr>
    </w:p>
    <w:p w:rsidR="00BA7150" w:rsidRPr="00E0357F" w:rsidRDefault="00BA7150" w:rsidP="00BA7150">
      <w:pPr>
        <w:pStyle w:val="a5"/>
        <w:ind w:firstLine="709"/>
        <w:jc w:val="both"/>
        <w:rPr>
          <w:sz w:val="28"/>
          <w:szCs w:val="28"/>
          <w:lang w:val="uk-UA"/>
        </w:rPr>
      </w:pPr>
      <w:r w:rsidRPr="00E0357F">
        <w:rPr>
          <w:sz w:val="28"/>
          <w:szCs w:val="28"/>
          <w:lang w:val="uk-UA"/>
        </w:rPr>
        <w:t>1</w:t>
      </w:r>
      <w:r>
        <w:rPr>
          <w:sz w:val="28"/>
          <w:szCs w:val="28"/>
          <w:lang w:val="uk-UA"/>
        </w:rPr>
        <w:t>9</w:t>
      </w:r>
      <w:r w:rsidRPr="00E0357F">
        <w:rPr>
          <w:sz w:val="28"/>
          <w:szCs w:val="28"/>
          <w:lang w:val="uk-UA"/>
        </w:rPr>
        <w:t>. Громадська рада має бланк із своїм найменуванням.</w:t>
      </w:r>
    </w:p>
    <w:p w:rsidR="00BA7150" w:rsidRDefault="00BA7150" w:rsidP="00BA7150">
      <w:pPr>
        <w:pStyle w:val="a5"/>
        <w:jc w:val="both"/>
        <w:rPr>
          <w:sz w:val="28"/>
          <w:szCs w:val="28"/>
          <w:lang w:val="uk-UA"/>
        </w:rPr>
      </w:pPr>
    </w:p>
    <w:p w:rsidR="00BA7150" w:rsidRDefault="00BA7150" w:rsidP="00BA7150">
      <w:pPr>
        <w:pStyle w:val="a5"/>
        <w:jc w:val="both"/>
        <w:rPr>
          <w:sz w:val="28"/>
          <w:szCs w:val="28"/>
          <w:lang w:val="uk-UA"/>
        </w:rPr>
      </w:pPr>
    </w:p>
    <w:p w:rsidR="00BA7150" w:rsidRDefault="00BA7150" w:rsidP="00BA7150">
      <w:pPr>
        <w:pStyle w:val="a5"/>
        <w:jc w:val="both"/>
        <w:rPr>
          <w:sz w:val="28"/>
          <w:szCs w:val="28"/>
          <w:lang w:val="uk-UA"/>
        </w:rPr>
      </w:pPr>
    </w:p>
    <w:p w:rsidR="00BA7150" w:rsidRDefault="00BA7150" w:rsidP="00BA7150">
      <w:pPr>
        <w:pStyle w:val="a5"/>
        <w:jc w:val="both"/>
        <w:rPr>
          <w:sz w:val="28"/>
          <w:szCs w:val="28"/>
          <w:lang w:val="uk-UA"/>
        </w:rPr>
      </w:pPr>
    </w:p>
    <w:p w:rsidR="00FB6E67" w:rsidRDefault="00BA7150" w:rsidP="00BA7150">
      <w:pPr>
        <w:pStyle w:val="a5"/>
        <w:jc w:val="both"/>
        <w:rPr>
          <w:sz w:val="28"/>
          <w:szCs w:val="28"/>
          <w:lang w:val="uk-UA"/>
        </w:rPr>
      </w:pPr>
      <w:r>
        <w:rPr>
          <w:sz w:val="28"/>
          <w:szCs w:val="28"/>
          <w:lang w:val="uk-UA"/>
        </w:rPr>
        <w:t xml:space="preserve">Голова громадської ради  </w:t>
      </w:r>
    </w:p>
    <w:p w:rsidR="00FB6E67" w:rsidRDefault="00FB6E67" w:rsidP="00BA7150">
      <w:pPr>
        <w:pStyle w:val="a5"/>
        <w:jc w:val="both"/>
        <w:rPr>
          <w:sz w:val="28"/>
          <w:szCs w:val="28"/>
          <w:lang w:val="uk-UA"/>
        </w:rPr>
      </w:pPr>
      <w:r>
        <w:rPr>
          <w:sz w:val="28"/>
          <w:szCs w:val="28"/>
          <w:lang w:val="uk-UA"/>
        </w:rPr>
        <w:t xml:space="preserve">при Новоайдарській райдержадміністрації </w:t>
      </w:r>
      <w:r>
        <w:rPr>
          <w:sz w:val="28"/>
          <w:szCs w:val="28"/>
          <w:lang w:val="uk-UA"/>
        </w:rPr>
        <w:tab/>
      </w:r>
      <w:r w:rsidR="00973FCE">
        <w:rPr>
          <w:sz w:val="28"/>
          <w:szCs w:val="28"/>
          <w:lang w:val="uk-UA"/>
        </w:rPr>
        <w:tab/>
      </w:r>
      <w:r w:rsidR="00973FCE">
        <w:rPr>
          <w:sz w:val="28"/>
          <w:szCs w:val="28"/>
          <w:lang w:val="uk-UA"/>
        </w:rPr>
        <w:tab/>
        <w:t xml:space="preserve">      </w:t>
      </w:r>
      <w:r>
        <w:rPr>
          <w:sz w:val="28"/>
          <w:szCs w:val="28"/>
          <w:lang w:val="uk-UA"/>
        </w:rPr>
        <w:t>Ю.КАЛЮЖНИЙ</w:t>
      </w:r>
      <w:r w:rsidR="00BA7150">
        <w:rPr>
          <w:sz w:val="28"/>
          <w:szCs w:val="28"/>
          <w:lang w:val="uk-UA"/>
        </w:rPr>
        <w:t xml:space="preserve">  </w:t>
      </w: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FB6E67" w:rsidRDefault="00FB6E67" w:rsidP="00BA7150">
      <w:pPr>
        <w:pStyle w:val="a5"/>
        <w:jc w:val="both"/>
        <w:rPr>
          <w:sz w:val="28"/>
          <w:szCs w:val="28"/>
          <w:lang w:val="uk-UA"/>
        </w:rPr>
      </w:pPr>
    </w:p>
    <w:p w:rsidR="00660582" w:rsidRPr="00AE51BB" w:rsidRDefault="00660582" w:rsidP="00973FCE">
      <w:pPr>
        <w:jc w:val="both"/>
        <w:rPr>
          <w:sz w:val="28"/>
          <w:szCs w:val="28"/>
          <w:u w:val="single"/>
        </w:rPr>
      </w:pPr>
      <w:bookmarkStart w:id="22" w:name="_GoBack"/>
      <w:bookmarkEnd w:id="22"/>
    </w:p>
    <w:sectPr w:rsidR="00660582" w:rsidRPr="00AE51BB" w:rsidSect="00BA715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DEF"/>
    <w:multiLevelType w:val="hybridMultilevel"/>
    <w:tmpl w:val="E00A6680"/>
    <w:lvl w:ilvl="0" w:tplc="A48E43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83587"/>
    <w:multiLevelType w:val="hybridMultilevel"/>
    <w:tmpl w:val="F94A2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85E6B"/>
    <w:multiLevelType w:val="hybridMultilevel"/>
    <w:tmpl w:val="04AC89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95B360A"/>
    <w:multiLevelType w:val="hybridMultilevel"/>
    <w:tmpl w:val="E544F168"/>
    <w:lvl w:ilvl="0" w:tplc="D60C1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1F105D"/>
    <w:multiLevelType w:val="hybridMultilevel"/>
    <w:tmpl w:val="94EE10DE"/>
    <w:lvl w:ilvl="0" w:tplc="40487E4C">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DC04DE2"/>
    <w:multiLevelType w:val="hybridMultilevel"/>
    <w:tmpl w:val="6CD251BE"/>
    <w:lvl w:ilvl="0" w:tplc="A2C63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AD472A"/>
    <w:multiLevelType w:val="hybridMultilevel"/>
    <w:tmpl w:val="FEB07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92741"/>
    <w:multiLevelType w:val="hybridMultilevel"/>
    <w:tmpl w:val="80049214"/>
    <w:lvl w:ilvl="0" w:tplc="A48E43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22C2E"/>
    <w:multiLevelType w:val="hybridMultilevel"/>
    <w:tmpl w:val="F50687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715542"/>
    <w:multiLevelType w:val="hybridMultilevel"/>
    <w:tmpl w:val="EF54E7B6"/>
    <w:lvl w:ilvl="0" w:tplc="C002A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015394"/>
    <w:multiLevelType w:val="hybridMultilevel"/>
    <w:tmpl w:val="8552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31915"/>
    <w:multiLevelType w:val="hybridMultilevel"/>
    <w:tmpl w:val="50A89F16"/>
    <w:lvl w:ilvl="0" w:tplc="86005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DA24F8"/>
    <w:multiLevelType w:val="hybridMultilevel"/>
    <w:tmpl w:val="1AC08450"/>
    <w:lvl w:ilvl="0" w:tplc="A48E43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D0109"/>
    <w:multiLevelType w:val="hybridMultilevel"/>
    <w:tmpl w:val="F3D01974"/>
    <w:lvl w:ilvl="0" w:tplc="A48E43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8B07BA"/>
    <w:multiLevelType w:val="hybridMultilevel"/>
    <w:tmpl w:val="21B6B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C04ECB"/>
    <w:multiLevelType w:val="hybridMultilevel"/>
    <w:tmpl w:val="E3BA1ABC"/>
    <w:lvl w:ilvl="0" w:tplc="01F0A72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6"/>
  </w:num>
  <w:num w:numId="5">
    <w:abstractNumId w:val="15"/>
  </w:num>
  <w:num w:numId="6">
    <w:abstractNumId w:val="5"/>
  </w:num>
  <w:num w:numId="7">
    <w:abstractNumId w:val="8"/>
  </w:num>
  <w:num w:numId="8">
    <w:abstractNumId w:val="1"/>
  </w:num>
  <w:num w:numId="9">
    <w:abstractNumId w:val="2"/>
  </w:num>
  <w:num w:numId="10">
    <w:abstractNumId w:val="9"/>
  </w:num>
  <w:num w:numId="11">
    <w:abstractNumId w:val="3"/>
  </w:num>
  <w:num w:numId="12">
    <w:abstractNumId w:val="4"/>
  </w:num>
  <w:num w:numId="13">
    <w:abstractNumId w:val="12"/>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08"/>
    <w:rsid w:val="0001213E"/>
    <w:rsid w:val="000223E2"/>
    <w:rsid w:val="0006156D"/>
    <w:rsid w:val="000A16D4"/>
    <w:rsid w:val="000B32DA"/>
    <w:rsid w:val="000D7957"/>
    <w:rsid w:val="000F25DE"/>
    <w:rsid w:val="001127D3"/>
    <w:rsid w:val="001523C9"/>
    <w:rsid w:val="00190571"/>
    <w:rsid w:val="001963F0"/>
    <w:rsid w:val="001C2AB6"/>
    <w:rsid w:val="001C56A2"/>
    <w:rsid w:val="001D72B2"/>
    <w:rsid w:val="001E2F75"/>
    <w:rsid w:val="00213F2E"/>
    <w:rsid w:val="002675FC"/>
    <w:rsid w:val="0029068F"/>
    <w:rsid w:val="002B51E0"/>
    <w:rsid w:val="00375F96"/>
    <w:rsid w:val="00397C05"/>
    <w:rsid w:val="003A043D"/>
    <w:rsid w:val="003C7603"/>
    <w:rsid w:val="003F0A1C"/>
    <w:rsid w:val="0043400C"/>
    <w:rsid w:val="00451F08"/>
    <w:rsid w:val="005136F2"/>
    <w:rsid w:val="006230AC"/>
    <w:rsid w:val="00631705"/>
    <w:rsid w:val="00632765"/>
    <w:rsid w:val="00637D5B"/>
    <w:rsid w:val="006474BE"/>
    <w:rsid w:val="00652438"/>
    <w:rsid w:val="00660582"/>
    <w:rsid w:val="0066452C"/>
    <w:rsid w:val="00675997"/>
    <w:rsid w:val="00694AEA"/>
    <w:rsid w:val="006D0407"/>
    <w:rsid w:val="006E126C"/>
    <w:rsid w:val="006E1D50"/>
    <w:rsid w:val="007134DF"/>
    <w:rsid w:val="00730BD1"/>
    <w:rsid w:val="007311ED"/>
    <w:rsid w:val="007750C2"/>
    <w:rsid w:val="00791D7C"/>
    <w:rsid w:val="007B48C3"/>
    <w:rsid w:val="007F0AFD"/>
    <w:rsid w:val="007F2032"/>
    <w:rsid w:val="008239C0"/>
    <w:rsid w:val="008524E2"/>
    <w:rsid w:val="008A6A84"/>
    <w:rsid w:val="009049B9"/>
    <w:rsid w:val="00926060"/>
    <w:rsid w:val="009374DA"/>
    <w:rsid w:val="00942FDA"/>
    <w:rsid w:val="0094580A"/>
    <w:rsid w:val="009709F3"/>
    <w:rsid w:val="00973FCE"/>
    <w:rsid w:val="00984BCD"/>
    <w:rsid w:val="00994235"/>
    <w:rsid w:val="009F2C5C"/>
    <w:rsid w:val="00A5681C"/>
    <w:rsid w:val="00A6400A"/>
    <w:rsid w:val="00A726CD"/>
    <w:rsid w:val="00AC67B1"/>
    <w:rsid w:val="00AE51BB"/>
    <w:rsid w:val="00B3712B"/>
    <w:rsid w:val="00B7168E"/>
    <w:rsid w:val="00B74B7A"/>
    <w:rsid w:val="00BA6B21"/>
    <w:rsid w:val="00BA7150"/>
    <w:rsid w:val="00BB17CD"/>
    <w:rsid w:val="00BD122D"/>
    <w:rsid w:val="00C3214B"/>
    <w:rsid w:val="00C6167B"/>
    <w:rsid w:val="00C66623"/>
    <w:rsid w:val="00C95C93"/>
    <w:rsid w:val="00CA0ED1"/>
    <w:rsid w:val="00CB4F05"/>
    <w:rsid w:val="00CB650F"/>
    <w:rsid w:val="00CB7300"/>
    <w:rsid w:val="00CC1A0C"/>
    <w:rsid w:val="00CC78DD"/>
    <w:rsid w:val="00CE3FAE"/>
    <w:rsid w:val="00D30027"/>
    <w:rsid w:val="00D82C07"/>
    <w:rsid w:val="00D90197"/>
    <w:rsid w:val="00D952ED"/>
    <w:rsid w:val="00DA57DE"/>
    <w:rsid w:val="00DB0F93"/>
    <w:rsid w:val="00E03F43"/>
    <w:rsid w:val="00E53BCC"/>
    <w:rsid w:val="00EC6E0D"/>
    <w:rsid w:val="00F710B9"/>
    <w:rsid w:val="00FA6D4E"/>
    <w:rsid w:val="00FB2DF2"/>
    <w:rsid w:val="00FB6E67"/>
    <w:rsid w:val="00FD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60793-DC1C-40BC-94B4-C09C7D8C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0027"/>
    <w:pPr>
      <w:keepNext/>
      <w:jc w:val="center"/>
      <w:outlineLvl w:val="0"/>
    </w:pPr>
    <w:rPr>
      <w:rFonts w:ascii="Arial" w:hAnsi="Arial"/>
      <w:b/>
      <w:sz w:val="32"/>
      <w:szCs w:val="20"/>
    </w:rPr>
  </w:style>
  <w:style w:type="paragraph" w:styleId="2">
    <w:name w:val="heading 2"/>
    <w:basedOn w:val="a"/>
    <w:next w:val="a"/>
    <w:link w:val="20"/>
    <w:uiPriority w:val="9"/>
    <w:unhideWhenUsed/>
    <w:qFormat/>
    <w:rsid w:val="009049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709F3"/>
    <w:pPr>
      <w:ind w:firstLine="851"/>
      <w:jc w:val="both"/>
    </w:pPr>
    <w:rPr>
      <w:b/>
      <w:sz w:val="28"/>
      <w:szCs w:val="20"/>
      <w:lang w:val="uk-UA" w:eastAsia="uk-UA"/>
    </w:rPr>
  </w:style>
  <w:style w:type="character" w:customStyle="1" w:styleId="a4">
    <w:name w:val="Основной текст с отступом Знак"/>
    <w:basedOn w:val="a0"/>
    <w:link w:val="a3"/>
    <w:semiHidden/>
    <w:rsid w:val="009709F3"/>
    <w:rPr>
      <w:rFonts w:ascii="Times New Roman" w:eastAsia="Times New Roman" w:hAnsi="Times New Roman" w:cs="Times New Roman"/>
      <w:b/>
      <w:sz w:val="28"/>
      <w:szCs w:val="20"/>
      <w:lang w:val="uk-UA" w:eastAsia="uk-UA"/>
    </w:rPr>
  </w:style>
  <w:style w:type="paragraph" w:styleId="a5">
    <w:name w:val="No Spacing"/>
    <w:uiPriority w:val="1"/>
    <w:qFormat/>
    <w:rsid w:val="009709F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9709F3"/>
    <w:pPr>
      <w:spacing w:after="160" w:line="252" w:lineRule="auto"/>
      <w:ind w:left="720"/>
      <w:contextualSpacing/>
    </w:pPr>
    <w:rPr>
      <w:rFonts w:ascii="Calibri" w:eastAsia="Calibri" w:hAnsi="Calibri"/>
      <w:sz w:val="22"/>
      <w:szCs w:val="22"/>
      <w:lang w:eastAsia="en-US"/>
    </w:rPr>
  </w:style>
  <w:style w:type="character" w:customStyle="1" w:styleId="211pt">
    <w:name w:val="Основной текст (2) + 11 pt"/>
    <w:basedOn w:val="a0"/>
    <w:rsid w:val="009709F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table" w:styleId="a7">
    <w:name w:val="Table Grid"/>
    <w:basedOn w:val="a1"/>
    <w:uiPriority w:val="39"/>
    <w:rsid w:val="009709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30027"/>
    <w:rPr>
      <w:rFonts w:ascii="Arial" w:eastAsia="Times New Roman" w:hAnsi="Arial" w:cs="Times New Roman"/>
      <w:b/>
      <w:sz w:val="32"/>
      <w:szCs w:val="20"/>
      <w:lang w:eastAsia="ru-RU"/>
    </w:rPr>
  </w:style>
  <w:style w:type="paragraph" w:styleId="a8">
    <w:name w:val="Balloon Text"/>
    <w:basedOn w:val="a"/>
    <w:link w:val="a9"/>
    <w:uiPriority w:val="99"/>
    <w:semiHidden/>
    <w:unhideWhenUsed/>
    <w:rsid w:val="0066452C"/>
    <w:rPr>
      <w:rFonts w:ascii="Arial" w:hAnsi="Arial" w:cs="Arial"/>
      <w:sz w:val="18"/>
      <w:szCs w:val="18"/>
    </w:rPr>
  </w:style>
  <w:style w:type="character" w:customStyle="1" w:styleId="a9">
    <w:name w:val="Текст выноски Знак"/>
    <w:basedOn w:val="a0"/>
    <w:link w:val="a8"/>
    <w:uiPriority w:val="99"/>
    <w:semiHidden/>
    <w:rsid w:val="0066452C"/>
    <w:rPr>
      <w:rFonts w:ascii="Arial" w:eastAsia="Times New Roman" w:hAnsi="Arial" w:cs="Arial"/>
      <w:sz w:val="18"/>
      <w:szCs w:val="18"/>
      <w:lang w:eastAsia="ru-RU"/>
    </w:rPr>
  </w:style>
  <w:style w:type="paragraph" w:styleId="HTML">
    <w:name w:val="HTML Preformatted"/>
    <w:basedOn w:val="a"/>
    <w:link w:val="HTML0"/>
    <w:uiPriority w:val="99"/>
    <w:unhideWhenUsed/>
    <w:rsid w:val="003F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0A1C"/>
    <w:rPr>
      <w:rFonts w:ascii="Courier New" w:eastAsia="Times New Roman" w:hAnsi="Courier New" w:cs="Courier New"/>
      <w:sz w:val="20"/>
      <w:szCs w:val="20"/>
      <w:lang w:eastAsia="ru-RU"/>
    </w:rPr>
  </w:style>
  <w:style w:type="character" w:customStyle="1" w:styleId="rvts23">
    <w:name w:val="rvts23"/>
    <w:basedOn w:val="a0"/>
    <w:rsid w:val="001E2F75"/>
  </w:style>
  <w:style w:type="paragraph" w:styleId="aa">
    <w:name w:val="Normal (Web)"/>
    <w:basedOn w:val="a"/>
    <w:uiPriority w:val="99"/>
    <w:semiHidden/>
    <w:unhideWhenUsed/>
    <w:rsid w:val="00CB650F"/>
    <w:pPr>
      <w:spacing w:before="100" w:beforeAutospacing="1" w:after="100" w:afterAutospacing="1"/>
    </w:pPr>
  </w:style>
  <w:style w:type="character" w:customStyle="1" w:styleId="rvts0">
    <w:name w:val="rvts0"/>
    <w:basedOn w:val="a0"/>
    <w:rsid w:val="00CC78DD"/>
  </w:style>
  <w:style w:type="character" w:customStyle="1" w:styleId="snmenutitle">
    <w:name w:val="sn_menu_title"/>
    <w:basedOn w:val="a0"/>
    <w:rsid w:val="00694AEA"/>
  </w:style>
  <w:style w:type="character" w:styleId="ab">
    <w:name w:val="Hyperlink"/>
    <w:basedOn w:val="a0"/>
    <w:uiPriority w:val="99"/>
    <w:unhideWhenUsed/>
    <w:rsid w:val="00694AEA"/>
    <w:rPr>
      <w:color w:val="0563C1" w:themeColor="hyperlink"/>
      <w:u w:val="single"/>
    </w:rPr>
  </w:style>
  <w:style w:type="character" w:customStyle="1" w:styleId="20">
    <w:name w:val="Заголовок 2 Знак"/>
    <w:basedOn w:val="a0"/>
    <w:link w:val="2"/>
    <w:uiPriority w:val="9"/>
    <w:rsid w:val="009049B9"/>
    <w:rPr>
      <w:rFonts w:asciiTheme="majorHAnsi" w:eastAsiaTheme="majorEastAsia" w:hAnsiTheme="majorHAnsi" w:cstheme="majorBidi"/>
      <w:color w:val="2E74B5" w:themeColor="accent1" w:themeShade="BF"/>
      <w:sz w:val="26"/>
      <w:szCs w:val="26"/>
      <w:lang w:eastAsia="ru-RU"/>
    </w:rPr>
  </w:style>
  <w:style w:type="character" w:styleId="ac">
    <w:name w:val="Strong"/>
    <w:basedOn w:val="a0"/>
    <w:uiPriority w:val="22"/>
    <w:qFormat/>
    <w:rsid w:val="00BA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3809">
      <w:bodyDiv w:val="1"/>
      <w:marLeft w:val="0"/>
      <w:marRight w:val="0"/>
      <w:marTop w:val="0"/>
      <w:marBottom w:val="0"/>
      <w:divBdr>
        <w:top w:val="none" w:sz="0" w:space="0" w:color="auto"/>
        <w:left w:val="none" w:sz="0" w:space="0" w:color="auto"/>
        <w:bottom w:val="none" w:sz="0" w:space="0" w:color="auto"/>
        <w:right w:val="none" w:sz="0" w:space="0" w:color="auto"/>
      </w:divBdr>
    </w:div>
    <w:div w:id="1207452432">
      <w:bodyDiv w:val="1"/>
      <w:marLeft w:val="0"/>
      <w:marRight w:val="0"/>
      <w:marTop w:val="0"/>
      <w:marBottom w:val="0"/>
      <w:divBdr>
        <w:top w:val="none" w:sz="0" w:space="0" w:color="auto"/>
        <w:left w:val="none" w:sz="0" w:space="0" w:color="auto"/>
        <w:bottom w:val="none" w:sz="0" w:space="0" w:color="auto"/>
        <w:right w:val="none" w:sz="0" w:space="0" w:color="auto"/>
      </w:divBdr>
    </w:div>
    <w:div w:id="1945767830">
      <w:bodyDiv w:val="1"/>
      <w:marLeft w:val="0"/>
      <w:marRight w:val="0"/>
      <w:marTop w:val="0"/>
      <w:marBottom w:val="0"/>
      <w:divBdr>
        <w:top w:val="none" w:sz="0" w:space="0" w:color="auto"/>
        <w:left w:val="none" w:sz="0" w:space="0" w:color="auto"/>
        <w:bottom w:val="none" w:sz="0" w:space="0" w:color="auto"/>
        <w:right w:val="none" w:sz="0" w:space="0" w:color="auto"/>
      </w:divBdr>
    </w:div>
    <w:div w:id="19675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7</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2019-03-04T09:06:00Z</cp:lastPrinted>
  <dcterms:created xsi:type="dcterms:W3CDTF">2018-12-05T08:50:00Z</dcterms:created>
  <dcterms:modified xsi:type="dcterms:W3CDTF">2019-03-07T07:09:00Z</dcterms:modified>
</cp:coreProperties>
</file>